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7D" w:rsidRPr="009952F4" w:rsidRDefault="009952F4">
      <w:pPr>
        <w:rPr>
          <w:rFonts w:asciiTheme="majorHAnsi" w:hAnsiTheme="majorHAnsi"/>
          <w:sz w:val="24"/>
        </w:rPr>
      </w:pPr>
      <w:r w:rsidRPr="009952F4">
        <w:rPr>
          <w:rFonts w:asciiTheme="majorHAnsi" w:hAnsiTheme="majorHAnsi"/>
          <w:sz w:val="24"/>
        </w:rPr>
        <w:t>BLM’s IM 2010-118 Section 390 CX Policy Revision is no longer valid based on a Federal District C</w:t>
      </w:r>
      <w:bookmarkStart w:id="0" w:name="_GoBack"/>
      <w:bookmarkEnd w:id="0"/>
      <w:r w:rsidRPr="009952F4">
        <w:rPr>
          <w:rFonts w:asciiTheme="majorHAnsi" w:hAnsiTheme="majorHAnsi"/>
          <w:sz w:val="24"/>
        </w:rPr>
        <w:t xml:space="preserve">ourt for the District of Wyoming memorandum opinion and order (August 12, 2011) on </w:t>
      </w:r>
      <w:r w:rsidRPr="009952F4">
        <w:rPr>
          <w:rFonts w:asciiTheme="majorHAnsi" w:hAnsiTheme="majorHAnsi"/>
          <w:i/>
          <w:sz w:val="24"/>
        </w:rPr>
        <w:t>Western Energy Alliance v. Salazar</w:t>
      </w:r>
      <w:r w:rsidRPr="009952F4">
        <w:rPr>
          <w:rFonts w:asciiTheme="majorHAnsi" w:hAnsiTheme="majorHAnsi"/>
          <w:sz w:val="24"/>
        </w:rPr>
        <w:t>, 10-CV-237F (D. Wyo.).</w:t>
      </w:r>
    </w:p>
    <w:p w:rsidR="009952F4" w:rsidRPr="009952F4" w:rsidRDefault="009952F4">
      <w:pPr>
        <w:rPr>
          <w:rFonts w:asciiTheme="majorHAnsi" w:hAnsiTheme="majorHAnsi"/>
          <w:sz w:val="24"/>
        </w:rPr>
      </w:pPr>
    </w:p>
    <w:p w:rsidR="009952F4" w:rsidRPr="009952F4" w:rsidRDefault="009952F4">
      <w:pPr>
        <w:rPr>
          <w:rFonts w:asciiTheme="majorHAnsi" w:hAnsiTheme="majorHAnsi"/>
          <w:sz w:val="24"/>
        </w:rPr>
      </w:pPr>
      <w:r w:rsidRPr="009952F4">
        <w:rPr>
          <w:rFonts w:asciiTheme="majorHAnsi" w:hAnsiTheme="majorHAnsi"/>
          <w:sz w:val="24"/>
        </w:rPr>
        <w:t>For more information, please contact your state Planning and Environmental Coordinator.</w:t>
      </w:r>
    </w:p>
    <w:sectPr w:rsidR="009952F4" w:rsidRPr="009952F4" w:rsidSect="00810E8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F4"/>
    <w:rsid w:val="000E443D"/>
    <w:rsid w:val="003542BB"/>
    <w:rsid w:val="00483262"/>
    <w:rsid w:val="00810E88"/>
    <w:rsid w:val="009952F4"/>
    <w:rsid w:val="00F3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43D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43D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humphrey</dc:creator>
  <cp:keywords/>
  <dc:description/>
  <cp:lastModifiedBy>cathy humphrey</cp:lastModifiedBy>
  <cp:revision>1</cp:revision>
  <dcterms:created xsi:type="dcterms:W3CDTF">2012-03-01T19:46:00Z</dcterms:created>
  <dcterms:modified xsi:type="dcterms:W3CDTF">2012-03-01T19:53:00Z</dcterms:modified>
</cp:coreProperties>
</file>