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5AA" w:rsidRPr="00EE1A67" w:rsidRDefault="00DD05AA" w:rsidP="00EE1A67">
      <w:pPr>
        <w:jc w:val="center"/>
        <w:rPr>
          <w:b/>
          <w:sz w:val="28"/>
          <w:szCs w:val="28"/>
        </w:rPr>
      </w:pPr>
      <w:r w:rsidRPr="00EE1A67">
        <w:rPr>
          <w:b/>
          <w:sz w:val="28"/>
          <w:szCs w:val="28"/>
        </w:rPr>
        <w:t>Significant Cave Finding/Decision</w:t>
      </w:r>
    </w:p>
    <w:p w:rsidR="00DD05AA" w:rsidRPr="00EE1A67" w:rsidRDefault="00DD05AA">
      <w:pPr>
        <w:rPr>
          <w:sz w:val="24"/>
          <w:szCs w:val="24"/>
        </w:rPr>
      </w:pPr>
      <w:r w:rsidRPr="00A670E7">
        <w:rPr>
          <w:b/>
          <w:sz w:val="24"/>
          <w:szCs w:val="24"/>
        </w:rPr>
        <w:t>Name of Cave</w:t>
      </w:r>
      <w:r w:rsidR="00A670E7" w:rsidRPr="00EE1A67">
        <w:rPr>
          <w:sz w:val="24"/>
          <w:szCs w:val="24"/>
        </w:rPr>
        <w:t>: _</w:t>
      </w:r>
      <w:r w:rsidRPr="00EE1A67">
        <w:rPr>
          <w:sz w:val="24"/>
          <w:szCs w:val="24"/>
        </w:rPr>
        <w:t>_____________________________________________________________________</w:t>
      </w:r>
    </w:p>
    <w:p w:rsidR="00DD05AA" w:rsidRDefault="00DD05AA">
      <w:pPr>
        <w:rPr>
          <w:sz w:val="24"/>
          <w:szCs w:val="24"/>
        </w:rPr>
      </w:pPr>
      <w:r w:rsidRPr="00A670E7">
        <w:rPr>
          <w:b/>
          <w:sz w:val="24"/>
          <w:szCs w:val="24"/>
        </w:rPr>
        <w:t>Forest Service Cave Identification Number</w:t>
      </w:r>
      <w:r w:rsidR="00EE1A67" w:rsidRPr="00EE1A67">
        <w:rPr>
          <w:sz w:val="24"/>
          <w:szCs w:val="24"/>
        </w:rPr>
        <w:t>: _</w:t>
      </w:r>
      <w:r w:rsidRPr="00EE1A67">
        <w:rPr>
          <w:sz w:val="24"/>
          <w:szCs w:val="24"/>
        </w:rPr>
        <w:t>_____________________________</w:t>
      </w:r>
      <w:r w:rsidR="00A670E7">
        <w:rPr>
          <w:sz w:val="24"/>
          <w:szCs w:val="24"/>
        </w:rPr>
        <w:t>_</w:t>
      </w:r>
      <w:r w:rsidRPr="00EE1A67">
        <w:rPr>
          <w:sz w:val="24"/>
          <w:szCs w:val="24"/>
        </w:rPr>
        <w:t>________________</w:t>
      </w:r>
    </w:p>
    <w:p w:rsidR="00EE1A67" w:rsidRDefault="00DD05AA">
      <w:pPr>
        <w:rPr>
          <w:sz w:val="24"/>
          <w:szCs w:val="24"/>
        </w:rPr>
      </w:pPr>
      <w:r w:rsidRPr="00A670E7">
        <w:rPr>
          <w:b/>
          <w:sz w:val="24"/>
          <w:szCs w:val="24"/>
          <w:u w:val="single"/>
        </w:rPr>
        <w:t>Background</w:t>
      </w:r>
      <w:r w:rsidRPr="00A670E7">
        <w:rPr>
          <w:b/>
          <w:sz w:val="24"/>
          <w:szCs w:val="24"/>
        </w:rPr>
        <w:t>:</w:t>
      </w:r>
      <w:r w:rsidRPr="00EE1A67">
        <w:rPr>
          <w:sz w:val="24"/>
          <w:szCs w:val="24"/>
        </w:rPr>
        <w:t xml:space="preserve"> </w:t>
      </w:r>
      <w:r w:rsidR="00EE1A67" w:rsidRPr="00EE1A67">
        <w:rPr>
          <w:sz w:val="24"/>
          <w:szCs w:val="24"/>
        </w:rPr>
        <w:t xml:space="preserve"> The Federal Cave and Resources Protection Act of 1988 (16 U.S.C. 4301-4309) directs the Secretary of Agriculture to prepare and maintain a listing of significant caves.  </w:t>
      </w:r>
      <w:proofErr w:type="gramStart"/>
      <w:r w:rsidR="00EE1A67" w:rsidRPr="00EE1A67">
        <w:rPr>
          <w:sz w:val="24"/>
          <w:szCs w:val="24"/>
        </w:rPr>
        <w:t>The criteria for listing of significant caves in</w:t>
      </w:r>
      <w:r w:rsidR="00D9116B">
        <w:rPr>
          <w:sz w:val="24"/>
          <w:szCs w:val="24"/>
        </w:rPr>
        <w:t xml:space="preserve"> 36</w:t>
      </w:r>
      <w:r w:rsidR="00EE1A67" w:rsidRPr="00EE1A67">
        <w:rPr>
          <w:sz w:val="24"/>
          <w:szCs w:val="24"/>
        </w:rPr>
        <w:t xml:space="preserve"> Code of Federal Regulations Part </w:t>
      </w:r>
      <w:r w:rsidR="00D9116B">
        <w:rPr>
          <w:sz w:val="24"/>
          <w:szCs w:val="24"/>
        </w:rPr>
        <w:t>290</w:t>
      </w:r>
      <w:bookmarkStart w:id="0" w:name="_GoBack"/>
      <w:bookmarkEnd w:id="0"/>
      <w:r w:rsidR="00EE1A67" w:rsidRPr="00EE1A67">
        <w:rPr>
          <w:sz w:val="24"/>
          <w:szCs w:val="24"/>
        </w:rPr>
        <w:t>.</w:t>
      </w:r>
      <w:proofErr w:type="gramEnd"/>
      <w:r w:rsidR="00EE1A67" w:rsidRPr="00EE1A67">
        <w:rPr>
          <w:sz w:val="24"/>
          <w:szCs w:val="24"/>
        </w:rPr>
        <w:t xml:space="preserve">  To qualify for listing as a significant cave, a cave must meet one or more of the criteria.  </w:t>
      </w:r>
    </w:p>
    <w:p w:rsidR="00A670E7" w:rsidRDefault="00EE1A67" w:rsidP="00EE1A67">
      <w:pPr>
        <w:rPr>
          <w:sz w:val="24"/>
          <w:szCs w:val="24"/>
        </w:rPr>
      </w:pPr>
      <w:r w:rsidRPr="00A670E7">
        <w:rPr>
          <w:b/>
          <w:sz w:val="24"/>
          <w:szCs w:val="24"/>
          <w:u w:val="single"/>
        </w:rPr>
        <w:t>Finding/Decision</w:t>
      </w:r>
      <w:r w:rsidRPr="00A670E7">
        <w:rPr>
          <w:b/>
          <w:sz w:val="24"/>
          <w:szCs w:val="24"/>
        </w:rPr>
        <w:t>:</w:t>
      </w:r>
      <w:r w:rsidRPr="00EE1A67">
        <w:rPr>
          <w:sz w:val="24"/>
          <w:szCs w:val="24"/>
        </w:rPr>
        <w:t xml:space="preserve">  After careful review of the information submitted with the nomination, it is my finding that _________________________ Cave:  </w:t>
      </w:r>
    </w:p>
    <w:p w:rsidR="001977CF" w:rsidRPr="001977CF" w:rsidRDefault="001977CF" w:rsidP="00EE1A67">
      <w:pPr>
        <w:rPr>
          <w:sz w:val="8"/>
          <w:szCs w:val="8"/>
        </w:rPr>
      </w:pPr>
    </w:p>
    <w:p w:rsidR="00EE1A67" w:rsidRPr="00EE1A67" w:rsidRDefault="00EE1A67" w:rsidP="00EE1A67">
      <w:pPr>
        <w:ind w:firstLine="720"/>
        <w:rPr>
          <w:sz w:val="24"/>
          <w:szCs w:val="24"/>
        </w:rPr>
      </w:pPr>
      <w:r w:rsidRPr="00EE1A67">
        <w:rPr>
          <w:sz w:val="24"/>
          <w:szCs w:val="24"/>
        </w:rPr>
        <w:t>_______ Qualifies for listing as a significant cave.  It meets the following criteria:</w:t>
      </w:r>
    </w:p>
    <w:p w:rsidR="00EE1A67" w:rsidRPr="00EE1A67" w:rsidRDefault="00EE1A67" w:rsidP="00EE1A67">
      <w:pPr>
        <w:rPr>
          <w:sz w:val="24"/>
          <w:szCs w:val="24"/>
        </w:rPr>
      </w:pPr>
      <w:r w:rsidRPr="00EE1A67">
        <w:rPr>
          <w:sz w:val="24"/>
          <w:szCs w:val="24"/>
        </w:rPr>
        <w:tab/>
      </w:r>
      <w:r w:rsidRPr="00EE1A67">
        <w:rPr>
          <w:sz w:val="24"/>
          <w:szCs w:val="24"/>
        </w:rPr>
        <w:tab/>
      </w:r>
      <w:r w:rsidRPr="00EE1A67">
        <w:rPr>
          <w:sz w:val="24"/>
          <w:szCs w:val="24"/>
        </w:rPr>
        <w:tab/>
        <w:t>_______    Biota</w:t>
      </w:r>
    </w:p>
    <w:p w:rsidR="00EE1A67" w:rsidRPr="00EE1A67" w:rsidRDefault="00EE1A67" w:rsidP="00EE1A67">
      <w:pPr>
        <w:ind w:left="1440" w:firstLine="720"/>
        <w:rPr>
          <w:sz w:val="24"/>
          <w:szCs w:val="24"/>
        </w:rPr>
      </w:pPr>
      <w:r w:rsidRPr="00EE1A67">
        <w:rPr>
          <w:sz w:val="24"/>
          <w:szCs w:val="24"/>
        </w:rPr>
        <w:t>_______    Cultural</w:t>
      </w:r>
    </w:p>
    <w:p w:rsidR="00EE1A67" w:rsidRPr="00EE1A67" w:rsidRDefault="00EE1A67" w:rsidP="00EE1A67">
      <w:pPr>
        <w:ind w:left="1440" w:firstLine="720"/>
        <w:rPr>
          <w:sz w:val="24"/>
          <w:szCs w:val="24"/>
        </w:rPr>
      </w:pPr>
      <w:r w:rsidRPr="00EE1A67">
        <w:rPr>
          <w:sz w:val="24"/>
          <w:szCs w:val="24"/>
        </w:rPr>
        <w:t>_______    Geologic/Mineralogic/Paleontologic</w:t>
      </w:r>
    </w:p>
    <w:p w:rsidR="00EE1A67" w:rsidRPr="00EE1A67" w:rsidRDefault="00EE1A67" w:rsidP="00EE1A67">
      <w:pPr>
        <w:ind w:left="1440" w:firstLine="720"/>
        <w:rPr>
          <w:sz w:val="24"/>
          <w:szCs w:val="24"/>
        </w:rPr>
      </w:pPr>
      <w:r w:rsidRPr="00EE1A67">
        <w:rPr>
          <w:sz w:val="24"/>
          <w:szCs w:val="24"/>
        </w:rPr>
        <w:t>_______    Hydrologic</w:t>
      </w:r>
    </w:p>
    <w:p w:rsidR="00EE1A67" w:rsidRPr="00EE1A67" w:rsidRDefault="00EE1A67" w:rsidP="00EE1A67">
      <w:pPr>
        <w:ind w:left="1440" w:firstLine="720"/>
        <w:rPr>
          <w:sz w:val="24"/>
          <w:szCs w:val="24"/>
        </w:rPr>
      </w:pPr>
      <w:r w:rsidRPr="00EE1A67">
        <w:rPr>
          <w:sz w:val="24"/>
          <w:szCs w:val="24"/>
        </w:rPr>
        <w:t>_______    Recreational</w:t>
      </w:r>
    </w:p>
    <w:p w:rsidR="00EE1A67" w:rsidRDefault="00EE1A67" w:rsidP="00EE1A67">
      <w:pPr>
        <w:ind w:left="1440" w:firstLine="720"/>
        <w:rPr>
          <w:sz w:val="24"/>
          <w:szCs w:val="24"/>
        </w:rPr>
      </w:pPr>
      <w:r w:rsidRPr="00EE1A67">
        <w:rPr>
          <w:sz w:val="24"/>
          <w:szCs w:val="24"/>
        </w:rPr>
        <w:t>_______    Educational/Scientific</w:t>
      </w:r>
    </w:p>
    <w:p w:rsidR="001977CF" w:rsidRDefault="001977CF" w:rsidP="00EE1A67">
      <w:pPr>
        <w:ind w:left="1440" w:firstLine="720"/>
        <w:rPr>
          <w:sz w:val="24"/>
          <w:szCs w:val="24"/>
        </w:rPr>
      </w:pPr>
      <w:r w:rsidRPr="00EE1A67">
        <w:rPr>
          <w:sz w:val="24"/>
          <w:szCs w:val="24"/>
        </w:rPr>
        <w:t xml:space="preserve">_______    </w:t>
      </w:r>
      <w:r>
        <w:rPr>
          <w:sz w:val="24"/>
          <w:szCs w:val="24"/>
        </w:rPr>
        <w:t>Specially Designated Area</w:t>
      </w:r>
    </w:p>
    <w:p w:rsidR="001977CF" w:rsidRPr="001977CF" w:rsidRDefault="001977CF" w:rsidP="00EE1A67">
      <w:pPr>
        <w:ind w:left="1440" w:firstLine="720"/>
        <w:rPr>
          <w:sz w:val="8"/>
          <w:szCs w:val="8"/>
        </w:rPr>
      </w:pPr>
    </w:p>
    <w:p w:rsidR="00EE1A67" w:rsidRDefault="00EE1A67" w:rsidP="00EE1A67">
      <w:pPr>
        <w:ind w:firstLine="720"/>
        <w:rPr>
          <w:sz w:val="24"/>
          <w:szCs w:val="24"/>
        </w:rPr>
      </w:pPr>
      <w:r w:rsidRPr="00EE1A67">
        <w:rPr>
          <w:sz w:val="24"/>
          <w:szCs w:val="24"/>
        </w:rPr>
        <w:t xml:space="preserve">_______ </w:t>
      </w:r>
      <w:proofErr w:type="gramStart"/>
      <w:r w:rsidRPr="00EE1A67">
        <w:rPr>
          <w:sz w:val="24"/>
          <w:szCs w:val="24"/>
        </w:rPr>
        <w:t>Does</w:t>
      </w:r>
      <w:proofErr w:type="gramEnd"/>
      <w:r w:rsidRPr="00EE1A67">
        <w:rPr>
          <w:sz w:val="24"/>
          <w:szCs w:val="24"/>
        </w:rPr>
        <w:t xml:space="preserve"> not qualify for listing as a significant cave.  </w:t>
      </w:r>
    </w:p>
    <w:p w:rsidR="00EE1A67" w:rsidRPr="00EE1A67" w:rsidRDefault="00EE1A67" w:rsidP="00EE1A67">
      <w:pPr>
        <w:rPr>
          <w:sz w:val="24"/>
          <w:szCs w:val="24"/>
        </w:rPr>
      </w:pPr>
      <w:r w:rsidRPr="00EE1A67">
        <w:rPr>
          <w:sz w:val="24"/>
          <w:szCs w:val="24"/>
        </w:rPr>
        <w:t>Comment: _________________________________________________________________________</w:t>
      </w:r>
    </w:p>
    <w:p w:rsidR="00EE1A67" w:rsidRPr="00EE1A67" w:rsidRDefault="00EE1A67" w:rsidP="00EE1A67">
      <w:pPr>
        <w:rPr>
          <w:sz w:val="24"/>
          <w:szCs w:val="24"/>
        </w:rPr>
      </w:pPr>
      <w:r w:rsidRPr="00EE1A67">
        <w:rPr>
          <w:sz w:val="24"/>
          <w:szCs w:val="24"/>
        </w:rPr>
        <w:t>__________________________________________________________________________________</w:t>
      </w:r>
    </w:p>
    <w:p w:rsidR="00EE1A67" w:rsidRPr="00EE1A67" w:rsidRDefault="00EE1A67" w:rsidP="00EE1A67">
      <w:pPr>
        <w:rPr>
          <w:sz w:val="24"/>
          <w:szCs w:val="24"/>
        </w:rPr>
      </w:pPr>
      <w:r w:rsidRPr="00EE1A67">
        <w:rPr>
          <w:sz w:val="24"/>
          <w:szCs w:val="24"/>
        </w:rPr>
        <w:t>__________________________________________________________________________________</w:t>
      </w:r>
    </w:p>
    <w:p w:rsidR="00EE1A67" w:rsidRPr="00EE1A67" w:rsidRDefault="00EE1A67" w:rsidP="00EE1A67">
      <w:pPr>
        <w:rPr>
          <w:sz w:val="24"/>
          <w:szCs w:val="24"/>
        </w:rPr>
      </w:pPr>
      <w:r w:rsidRPr="00EE1A67">
        <w:rPr>
          <w:sz w:val="24"/>
          <w:szCs w:val="24"/>
        </w:rPr>
        <w:t>__________________________________________________________________________________</w:t>
      </w:r>
    </w:p>
    <w:p w:rsidR="00EE1A67" w:rsidRPr="00EE1A67" w:rsidRDefault="00EE1A67" w:rsidP="00EE1A67">
      <w:pPr>
        <w:rPr>
          <w:sz w:val="24"/>
          <w:szCs w:val="24"/>
        </w:rPr>
      </w:pPr>
      <w:r w:rsidRPr="00EE1A67">
        <w:rPr>
          <w:sz w:val="24"/>
          <w:szCs w:val="24"/>
        </w:rPr>
        <w:t>__________________________________________________________________________________</w:t>
      </w:r>
    </w:p>
    <w:p w:rsidR="00EE1A67" w:rsidRPr="00EE1A67" w:rsidRDefault="00EE1A67" w:rsidP="00EE1A67">
      <w:pPr>
        <w:rPr>
          <w:sz w:val="24"/>
          <w:szCs w:val="24"/>
        </w:rPr>
      </w:pPr>
      <w:r w:rsidRPr="00EE1A67">
        <w:rPr>
          <w:sz w:val="24"/>
          <w:szCs w:val="24"/>
        </w:rPr>
        <w:t>As prescribed in 36 CFR, Part 290.3(g) this decision is not subject to further administrative appeal.</w:t>
      </w:r>
    </w:p>
    <w:p w:rsidR="00EE1A67" w:rsidRPr="00EE1A67" w:rsidRDefault="00EE1A67" w:rsidP="00EE1A67">
      <w:pPr>
        <w:rPr>
          <w:sz w:val="24"/>
          <w:szCs w:val="24"/>
        </w:rPr>
      </w:pPr>
      <w:r w:rsidRPr="00EE1A67">
        <w:rPr>
          <w:sz w:val="24"/>
          <w:szCs w:val="24"/>
        </w:rPr>
        <w:t>__________________________________                   _____________</w:t>
      </w:r>
    </w:p>
    <w:p w:rsidR="00DD05AA" w:rsidRDefault="00EE1A67">
      <w:r w:rsidRPr="00EE1A67">
        <w:rPr>
          <w:sz w:val="24"/>
          <w:szCs w:val="24"/>
        </w:rPr>
        <w:t>Forest Supervisor</w:t>
      </w:r>
      <w:r w:rsidRPr="00EE1A67">
        <w:rPr>
          <w:sz w:val="24"/>
          <w:szCs w:val="24"/>
        </w:rPr>
        <w:tab/>
        <w:t xml:space="preserve">                                                               Date</w:t>
      </w:r>
      <w:r w:rsidRPr="00EE1A67">
        <w:rPr>
          <w:sz w:val="24"/>
          <w:szCs w:val="24"/>
        </w:rPr>
        <w:tab/>
      </w:r>
      <w:r w:rsidRPr="00EE1A67">
        <w:rPr>
          <w:sz w:val="24"/>
          <w:szCs w:val="24"/>
        </w:rPr>
        <w:tab/>
      </w:r>
    </w:p>
    <w:p w:rsidR="00DD05AA" w:rsidRPr="00A670E7" w:rsidRDefault="00DD05AA">
      <w:pPr>
        <w:rPr>
          <w:b/>
          <w:sz w:val="24"/>
          <w:szCs w:val="24"/>
        </w:rPr>
      </w:pPr>
      <w:r w:rsidRPr="00A670E7">
        <w:rPr>
          <w:b/>
          <w:sz w:val="24"/>
          <w:szCs w:val="24"/>
        </w:rPr>
        <w:lastRenderedPageBreak/>
        <w:t>Role of the Authorized Officer</w:t>
      </w:r>
    </w:p>
    <w:p w:rsidR="00DD05AA" w:rsidRDefault="00DD05AA" w:rsidP="00A670E7">
      <w:pPr>
        <w:pStyle w:val="ListParagraph"/>
        <w:numPr>
          <w:ilvl w:val="0"/>
          <w:numId w:val="1"/>
        </w:numPr>
      </w:pPr>
      <w:r>
        <w:t>Re</w:t>
      </w:r>
      <w:r w:rsidR="00A670E7">
        <w:t>ceives listing recommendations from internal staff and partners.</w:t>
      </w:r>
    </w:p>
    <w:p w:rsidR="00DD05AA" w:rsidRDefault="00DD05AA" w:rsidP="00A670E7">
      <w:pPr>
        <w:pStyle w:val="ListParagraph"/>
        <w:numPr>
          <w:ilvl w:val="0"/>
          <w:numId w:val="1"/>
        </w:numPr>
      </w:pPr>
      <w:r>
        <w:t>Verifies questionable data relevant to the evaluation process by consulting with the nominator, internal staff, or consultants.  The nomination may be returned to the applicant for more information if there is inadequate information from which to make the listing decision.</w:t>
      </w:r>
    </w:p>
    <w:p w:rsidR="00DD05AA" w:rsidRDefault="00DD05AA" w:rsidP="00A670E7">
      <w:pPr>
        <w:pStyle w:val="ListParagraph"/>
        <w:numPr>
          <w:ilvl w:val="0"/>
          <w:numId w:val="1"/>
        </w:numPr>
      </w:pPr>
      <w:r>
        <w:t>Makes final listing decision.</w:t>
      </w:r>
    </w:p>
    <w:p w:rsidR="00DD05AA" w:rsidRDefault="00DD05AA" w:rsidP="00A670E7">
      <w:pPr>
        <w:pStyle w:val="ListParagraph"/>
        <w:numPr>
          <w:ilvl w:val="0"/>
          <w:numId w:val="1"/>
        </w:numPr>
      </w:pPr>
      <w:r>
        <w:t>Notifies nominator and internal staff of finding.</w:t>
      </w:r>
    </w:p>
    <w:p w:rsidR="00DD05AA" w:rsidRDefault="00DD05AA" w:rsidP="00A670E7">
      <w:pPr>
        <w:pStyle w:val="ListParagraph"/>
        <w:numPr>
          <w:ilvl w:val="0"/>
          <w:numId w:val="1"/>
        </w:numPr>
      </w:pPr>
      <w:r>
        <w:t>Returns all nomination materials to originator for caves not determined to be significant.</w:t>
      </w:r>
    </w:p>
    <w:p w:rsidR="00DD05AA" w:rsidRDefault="00DD05AA" w:rsidP="00A670E7">
      <w:pPr>
        <w:pStyle w:val="ListParagraph"/>
        <w:numPr>
          <w:ilvl w:val="0"/>
          <w:numId w:val="1"/>
        </w:numPr>
      </w:pPr>
      <w:r>
        <w:t>Maintains a log for tracking of each nomination.</w:t>
      </w:r>
    </w:p>
    <w:p w:rsidR="00DD05AA" w:rsidRDefault="00DD05AA" w:rsidP="00A670E7">
      <w:pPr>
        <w:pStyle w:val="ListParagraph"/>
        <w:numPr>
          <w:ilvl w:val="0"/>
          <w:numId w:val="1"/>
        </w:numPr>
      </w:pPr>
      <w:r>
        <w:t>Transmits a copy of the log to the Regional Cave and Karst Program Lead</w:t>
      </w:r>
    </w:p>
    <w:p w:rsidR="00DD05AA" w:rsidRDefault="00DD05AA" w:rsidP="00A670E7">
      <w:pPr>
        <w:pStyle w:val="ListParagraph"/>
        <w:numPr>
          <w:ilvl w:val="0"/>
          <w:numId w:val="1"/>
        </w:numPr>
      </w:pPr>
      <w:r>
        <w:t>Takes necessary measures to ensure the confidentiality of cave information.</w:t>
      </w:r>
    </w:p>
    <w:p w:rsidR="00DD05AA" w:rsidRDefault="00DD05AA" w:rsidP="00A670E7">
      <w:pPr>
        <w:pStyle w:val="ListParagraph"/>
        <w:numPr>
          <w:ilvl w:val="0"/>
          <w:numId w:val="1"/>
        </w:numPr>
      </w:pPr>
      <w:r>
        <w:t xml:space="preserve">Provides for interim protection of significant caves until they can be incorporated in the </w:t>
      </w:r>
      <w:r w:rsidR="00A670E7">
        <w:t>agency Land</w:t>
      </w:r>
      <w:r w:rsidRPr="00A670E7">
        <w:rPr>
          <w:i/>
        </w:rPr>
        <w:t xml:space="preserve"> and Resource Management Plan</w:t>
      </w:r>
      <w:r>
        <w:t>.</w:t>
      </w:r>
    </w:p>
    <w:p w:rsidR="00DD05AA" w:rsidRDefault="00DD05AA" w:rsidP="00A670E7">
      <w:pPr>
        <w:pStyle w:val="ListParagraph"/>
        <w:numPr>
          <w:ilvl w:val="0"/>
          <w:numId w:val="1"/>
        </w:numPr>
      </w:pPr>
      <w:r>
        <w:t xml:space="preserve">Ensures that  significant caves are scheduled for inclusion in the </w:t>
      </w:r>
      <w:r w:rsidRPr="00A670E7">
        <w:rPr>
          <w:i/>
        </w:rPr>
        <w:t>agency  Land and Resource Management Plan</w:t>
      </w:r>
      <w:r>
        <w:t>.</w:t>
      </w:r>
    </w:p>
    <w:p w:rsidR="00DD05AA" w:rsidRDefault="00DD05AA"/>
    <w:sectPr w:rsidR="00DD05AA" w:rsidSect="001977CF">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037D7"/>
    <w:multiLevelType w:val="hybridMultilevel"/>
    <w:tmpl w:val="0174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5AA"/>
    <w:rsid w:val="001977CF"/>
    <w:rsid w:val="003B04F9"/>
    <w:rsid w:val="004474C7"/>
    <w:rsid w:val="00550413"/>
    <w:rsid w:val="008E7329"/>
    <w:rsid w:val="00A670E7"/>
    <w:rsid w:val="00D9116B"/>
    <w:rsid w:val="00DD05AA"/>
    <w:rsid w:val="00EE1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0E7"/>
    <w:pPr>
      <w:ind w:left="720"/>
      <w:contextualSpacing/>
    </w:pPr>
  </w:style>
  <w:style w:type="paragraph" w:styleId="BalloonText">
    <w:name w:val="Balloon Text"/>
    <w:basedOn w:val="Normal"/>
    <w:link w:val="BalloonTextChar"/>
    <w:uiPriority w:val="99"/>
    <w:semiHidden/>
    <w:unhideWhenUsed/>
    <w:rsid w:val="001977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7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0E7"/>
    <w:pPr>
      <w:ind w:left="720"/>
      <w:contextualSpacing/>
    </w:pPr>
  </w:style>
  <w:style w:type="paragraph" w:styleId="BalloonText">
    <w:name w:val="Balloon Text"/>
    <w:basedOn w:val="Normal"/>
    <w:link w:val="BalloonTextChar"/>
    <w:uiPriority w:val="99"/>
    <w:semiHidden/>
    <w:unhideWhenUsed/>
    <w:rsid w:val="001977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7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4190E001B464589B53A5A3C450461" ma:contentTypeVersion="0" ma:contentTypeDescription="Create a new document." ma:contentTypeScope="" ma:versionID="8499d8de0d198b8af01e827d3bf43b3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30979A-EF7E-4743-B9A4-657BA0E641C8}"/>
</file>

<file path=customXml/itemProps2.xml><?xml version="1.0" encoding="utf-8"?>
<ds:datastoreItem xmlns:ds="http://schemas.openxmlformats.org/officeDocument/2006/customXml" ds:itemID="{0BB997BE-F328-4697-A027-827BA9CA0C9D}"/>
</file>

<file path=customXml/itemProps3.xml><?xml version="1.0" encoding="utf-8"?>
<ds:datastoreItem xmlns:ds="http://schemas.openxmlformats.org/officeDocument/2006/customXml" ds:itemID="{A2E25403-640A-4B0D-80CA-2F443B6BFEE7}"/>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cmsandeno</dc:creator>
  <cp:lastModifiedBy>USDA Forest Service</cp:lastModifiedBy>
  <cp:revision>2</cp:revision>
  <cp:lastPrinted>2011-06-22T03:10:00Z</cp:lastPrinted>
  <dcterms:created xsi:type="dcterms:W3CDTF">2014-04-09T23:18:00Z</dcterms:created>
  <dcterms:modified xsi:type="dcterms:W3CDTF">2014-04-09T23:18:00Z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0x0101006924190E001B464589B53A5A3C450461</vt:lpwstr>
  </property>
</Properties>
</file>