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1C" w:rsidRDefault="00260B29" w:rsidP="00264E1C">
      <w:pPr>
        <w:tabs>
          <w:tab w:val="left" w:pos="540"/>
          <w:tab w:val="left" w:pos="900"/>
        </w:tabs>
        <w:jc w:val="center"/>
        <w:rPr>
          <w:rFonts w:ascii="Comic Sans MS" w:hAnsi="Comic Sans MS"/>
          <w:sz w:val="28"/>
          <w:u w:val="single"/>
        </w:rPr>
      </w:pPr>
      <w:bookmarkStart w:id="0" w:name="_GoBack"/>
      <w:bookmarkEnd w:id="0"/>
      <w:r>
        <w:rPr>
          <w:rFonts w:ascii="Comic Sans MS" w:hAnsi="Comic Sans MS"/>
          <w:sz w:val="28"/>
          <w:u w:val="single"/>
        </w:rPr>
        <w:t xml:space="preserve">Online </w:t>
      </w:r>
      <w:r w:rsidR="00337283" w:rsidRPr="00E237C7">
        <w:rPr>
          <w:rFonts w:ascii="Comic Sans MS" w:hAnsi="Comic Sans MS"/>
          <w:sz w:val="28"/>
          <w:u w:val="single"/>
        </w:rPr>
        <w:t>Courses</w:t>
      </w:r>
      <w:r w:rsidR="00337283">
        <w:rPr>
          <w:rFonts w:ascii="Comic Sans MS" w:hAnsi="Comic Sans MS"/>
          <w:sz w:val="28"/>
          <w:u w:val="single"/>
        </w:rPr>
        <w:t xml:space="preserve"> </w:t>
      </w:r>
    </w:p>
    <w:p w:rsidR="00250769" w:rsidRDefault="00250769" w:rsidP="00264E1C">
      <w:pPr>
        <w:tabs>
          <w:tab w:val="left" w:pos="540"/>
          <w:tab w:val="left" w:pos="900"/>
        </w:tabs>
        <w:rPr>
          <w:b/>
          <w:bCs/>
        </w:rPr>
      </w:pPr>
    </w:p>
    <w:p w:rsidR="00697F7A" w:rsidRPr="00260B29" w:rsidRDefault="00697F7A" w:rsidP="00264E1C">
      <w:pPr>
        <w:tabs>
          <w:tab w:val="left" w:pos="540"/>
          <w:tab w:val="left" w:pos="900"/>
        </w:tabs>
        <w:rPr>
          <w:rFonts w:ascii="Calibri" w:hAnsi="Calibri"/>
          <w:bCs/>
          <w:i/>
        </w:rPr>
      </w:pPr>
      <w:r w:rsidRPr="00260B29">
        <w:rPr>
          <w:rFonts w:ascii="Calibri" w:hAnsi="Calibri"/>
          <w:bCs/>
          <w:i/>
        </w:rPr>
        <w:t xml:space="preserve">NOTE:  </w:t>
      </w:r>
      <w:r w:rsidR="00820A20" w:rsidRPr="00260B29">
        <w:rPr>
          <w:rFonts w:ascii="Calibri" w:hAnsi="Calibri"/>
          <w:bCs/>
          <w:i/>
        </w:rPr>
        <w:t xml:space="preserve"> </w:t>
      </w:r>
      <w:r w:rsidR="00061A1C">
        <w:rPr>
          <w:rFonts w:ascii="Calibri" w:hAnsi="Calibri"/>
          <w:bCs/>
          <w:i/>
        </w:rPr>
        <w:t>All these online</w:t>
      </w:r>
      <w:r w:rsidR="00820A20" w:rsidRPr="00260B29">
        <w:rPr>
          <w:rFonts w:ascii="Calibri" w:hAnsi="Calibri"/>
          <w:bCs/>
          <w:i/>
        </w:rPr>
        <w:t xml:space="preserve"> courses are available to anyone</w:t>
      </w:r>
      <w:r w:rsidR="003E3F3C">
        <w:rPr>
          <w:rFonts w:ascii="Calibri" w:hAnsi="Calibri"/>
          <w:bCs/>
          <w:i/>
        </w:rPr>
        <w:t xml:space="preserve"> (B</w:t>
      </w:r>
      <w:r w:rsidR="00820A20" w:rsidRPr="00260B29">
        <w:rPr>
          <w:rFonts w:ascii="Calibri" w:hAnsi="Calibri"/>
          <w:bCs/>
          <w:i/>
        </w:rPr>
        <w:t>LM or non-BLM</w:t>
      </w:r>
      <w:r w:rsidR="003E3F3C">
        <w:rPr>
          <w:rFonts w:ascii="Calibri" w:hAnsi="Calibri"/>
          <w:bCs/>
          <w:i/>
        </w:rPr>
        <w:t xml:space="preserve">) </w:t>
      </w:r>
      <w:r w:rsidR="00061A1C">
        <w:rPr>
          <w:rFonts w:ascii="Calibri" w:hAnsi="Calibri"/>
          <w:bCs/>
          <w:i/>
        </w:rPr>
        <w:t>anytime at no cost through DOI Learn (</w:t>
      </w:r>
      <w:hyperlink r:id="rId8" w:history="1">
        <w:r w:rsidR="00061A1C" w:rsidRPr="00F10564">
          <w:rPr>
            <w:rStyle w:val="Hyperlink"/>
            <w:rFonts w:ascii="Calibri" w:hAnsi="Calibri"/>
            <w:bCs/>
            <w:i/>
          </w:rPr>
          <w:t>https://doilearn.doi.gov/</w:t>
        </w:r>
      </w:hyperlink>
      <w:r w:rsidR="00061A1C">
        <w:rPr>
          <w:rFonts w:ascii="Calibri" w:hAnsi="Calibri"/>
          <w:bCs/>
          <w:i/>
        </w:rPr>
        <w:t xml:space="preserve">) and/or the NTC’s Knowledge Resource Center </w:t>
      </w:r>
      <w:r w:rsidR="00856716">
        <w:rPr>
          <w:rFonts w:ascii="Calibri" w:hAnsi="Calibri"/>
          <w:bCs/>
          <w:i/>
        </w:rPr>
        <w:t xml:space="preserve">(KRC) </w:t>
      </w:r>
      <w:r w:rsidR="00061A1C">
        <w:rPr>
          <w:rFonts w:ascii="Calibri" w:hAnsi="Calibri"/>
          <w:bCs/>
          <w:i/>
        </w:rPr>
        <w:t>(</w:t>
      </w:r>
      <w:hyperlink r:id="rId9" w:history="1">
        <w:r w:rsidR="00061A1C" w:rsidRPr="004D04C0">
          <w:rPr>
            <w:rStyle w:val="Hyperlink"/>
            <w:rFonts w:ascii="Calibri" w:hAnsi="Calibri"/>
            <w:bCs/>
            <w:i/>
          </w:rPr>
          <w:t>www.ntc.blm.gov/krc</w:t>
        </w:r>
      </w:hyperlink>
      <w:r w:rsidR="00061A1C">
        <w:rPr>
          <w:rFonts w:ascii="Calibri" w:hAnsi="Calibri"/>
          <w:bCs/>
          <w:i/>
        </w:rPr>
        <w:t>)</w:t>
      </w:r>
      <w:r w:rsidR="00C10B8F">
        <w:rPr>
          <w:rFonts w:ascii="Calibri" w:hAnsi="Calibri"/>
          <w:bCs/>
          <w:i/>
        </w:rPr>
        <w:t>.</w:t>
      </w:r>
    </w:p>
    <w:p w:rsidR="00820A20" w:rsidRPr="00697F7A" w:rsidRDefault="00820A20" w:rsidP="00264E1C">
      <w:pPr>
        <w:tabs>
          <w:tab w:val="left" w:pos="540"/>
          <w:tab w:val="left" w:pos="900"/>
        </w:tabs>
        <w:rPr>
          <w:bCs/>
        </w:rPr>
      </w:pPr>
    </w:p>
    <w:p w:rsidR="00EB1A27" w:rsidRDefault="00EB1A27" w:rsidP="00264E1C">
      <w:pPr>
        <w:tabs>
          <w:tab w:val="left" w:pos="540"/>
          <w:tab w:val="left" w:pos="900"/>
        </w:tabs>
        <w:rPr>
          <w:rFonts w:ascii="Cambria" w:hAnsi="Cambria"/>
          <w:b/>
          <w:bCs/>
          <w:sz w:val="23"/>
          <w:szCs w:val="23"/>
        </w:rPr>
      </w:pPr>
    </w:p>
    <w:p w:rsidR="00337283" w:rsidRPr="00004A7C" w:rsidRDefault="00337283" w:rsidP="00264E1C">
      <w:pPr>
        <w:tabs>
          <w:tab w:val="left" w:pos="540"/>
          <w:tab w:val="left" w:pos="900"/>
        </w:tabs>
        <w:rPr>
          <w:rFonts w:ascii="Cambria" w:hAnsi="Cambria"/>
          <w:b/>
          <w:bCs/>
          <w:sz w:val="23"/>
          <w:szCs w:val="23"/>
        </w:rPr>
      </w:pPr>
      <w:r w:rsidRPr="00004A7C">
        <w:rPr>
          <w:rFonts w:ascii="Cambria" w:hAnsi="Cambria"/>
          <w:b/>
          <w:bCs/>
          <w:sz w:val="23"/>
          <w:szCs w:val="23"/>
        </w:rPr>
        <w:t>NEPA Concepts, Mod</w:t>
      </w:r>
      <w:r w:rsidR="00C53413" w:rsidRPr="00004A7C">
        <w:rPr>
          <w:rFonts w:ascii="Cambria" w:hAnsi="Cambria"/>
          <w:b/>
          <w:bCs/>
          <w:sz w:val="23"/>
          <w:szCs w:val="23"/>
        </w:rPr>
        <w:t>s</w:t>
      </w:r>
      <w:r w:rsidRPr="00004A7C">
        <w:rPr>
          <w:rFonts w:ascii="Cambria" w:hAnsi="Cambria"/>
          <w:b/>
          <w:bCs/>
          <w:sz w:val="23"/>
          <w:szCs w:val="23"/>
        </w:rPr>
        <w:t xml:space="preserve"> 1 (National Environmental Pol</w:t>
      </w:r>
      <w:r w:rsidR="00856716">
        <w:rPr>
          <w:rFonts w:ascii="Cambria" w:hAnsi="Cambria"/>
          <w:b/>
          <w:bCs/>
          <w:sz w:val="23"/>
          <w:szCs w:val="23"/>
        </w:rPr>
        <w:t xml:space="preserve">icy Act) &amp; 2 (CEQ Regulations) </w:t>
      </w:r>
      <w:r w:rsidRPr="00004A7C">
        <w:rPr>
          <w:rFonts w:ascii="Cambria" w:hAnsi="Cambria"/>
          <w:b/>
          <w:bCs/>
          <w:sz w:val="23"/>
          <w:szCs w:val="23"/>
        </w:rPr>
        <w:t>(1620-17)</w:t>
      </w:r>
    </w:p>
    <w:p w:rsidR="00C53413" w:rsidRPr="00260B29" w:rsidRDefault="00C53413" w:rsidP="00264E1C">
      <w:pPr>
        <w:tabs>
          <w:tab w:val="left" w:pos="-1200"/>
          <w:tab w:val="left" w:pos="-720"/>
          <w:tab w:val="left" w:pos="0"/>
          <w:tab w:val="left" w:pos="360"/>
          <w:tab w:val="left" w:pos="720"/>
          <w:tab w:val="left" w:pos="1080"/>
          <w:tab w:val="left" w:pos="1440"/>
          <w:tab w:val="left" w:pos="3600"/>
        </w:tabs>
        <w:rPr>
          <w:rFonts w:cs="Arial"/>
          <w:bCs/>
        </w:rPr>
      </w:pPr>
      <w:r w:rsidRPr="00260B29">
        <w:rPr>
          <w:rFonts w:cs="Arial"/>
          <w:bCs/>
        </w:rPr>
        <w:t xml:space="preserve">This introductory </w:t>
      </w:r>
      <w:r w:rsidR="006C2B8E">
        <w:rPr>
          <w:rFonts w:cs="Arial"/>
          <w:bCs/>
        </w:rPr>
        <w:t>online</w:t>
      </w:r>
      <w:r w:rsidRPr="00260B29">
        <w:rPr>
          <w:rFonts w:cs="Arial"/>
          <w:bCs/>
        </w:rPr>
        <w:t xml:space="preserve"> course provides an overview of the National Environmental Policy Act </w:t>
      </w:r>
      <w:r w:rsidR="00856716">
        <w:rPr>
          <w:rFonts w:cs="Arial"/>
          <w:bCs/>
        </w:rPr>
        <w:t xml:space="preserve">(NEPA) </w:t>
      </w:r>
      <w:r w:rsidRPr="00260B29">
        <w:rPr>
          <w:rFonts w:cs="Arial"/>
          <w:bCs/>
        </w:rPr>
        <w:t xml:space="preserve">and the Council on Environmental Quality’s </w:t>
      </w:r>
      <w:r w:rsidR="00856716">
        <w:rPr>
          <w:rFonts w:cs="Arial"/>
          <w:bCs/>
        </w:rPr>
        <w:t xml:space="preserve">(CEQ) </w:t>
      </w:r>
      <w:r w:rsidRPr="00260B29">
        <w:rPr>
          <w:rFonts w:cs="Arial"/>
          <w:bCs/>
        </w:rPr>
        <w:t>regulations to implement NEPA.  This course takes approximately 3 hours.</w:t>
      </w:r>
      <w:r w:rsidR="007C1F6F" w:rsidRPr="00260B29">
        <w:rPr>
          <w:rFonts w:cs="Arial"/>
          <w:bCs/>
        </w:rPr>
        <w:t xml:space="preserve">  </w:t>
      </w:r>
      <w:r w:rsidRPr="00260B29">
        <w:rPr>
          <w:rFonts w:cs="Arial"/>
          <w:bCs/>
        </w:rPr>
        <w:t>Module 1: NEPA – the spirit and the letter of the law</w:t>
      </w:r>
      <w:r w:rsidR="007C1F6F" w:rsidRPr="00260B29">
        <w:rPr>
          <w:rFonts w:cs="Arial"/>
          <w:bCs/>
        </w:rPr>
        <w:t xml:space="preserve">.  </w:t>
      </w:r>
      <w:r w:rsidRPr="00260B29">
        <w:rPr>
          <w:rFonts w:cs="Arial"/>
          <w:bCs/>
        </w:rPr>
        <w:t>Module 2: CEQ regulations – basic understanding of the requirements of NEPA documents</w:t>
      </w:r>
      <w:r w:rsidR="007C1F6F" w:rsidRPr="00260B29">
        <w:rPr>
          <w:rFonts w:cs="Arial"/>
          <w:bCs/>
        </w:rPr>
        <w:t>.</w:t>
      </w:r>
    </w:p>
    <w:p w:rsidR="00C53413" w:rsidRPr="00260B29" w:rsidRDefault="00C53413" w:rsidP="00264E1C">
      <w:pPr>
        <w:tabs>
          <w:tab w:val="left" w:pos="-1200"/>
          <w:tab w:val="left" w:pos="-720"/>
          <w:tab w:val="left" w:pos="0"/>
          <w:tab w:val="left" w:pos="360"/>
          <w:tab w:val="left" w:pos="720"/>
          <w:tab w:val="left" w:pos="1080"/>
          <w:tab w:val="left" w:pos="1440"/>
          <w:tab w:val="left" w:pos="3600"/>
        </w:tabs>
        <w:rPr>
          <w:rFonts w:cs="Arial"/>
          <w:bCs/>
        </w:rPr>
      </w:pPr>
    </w:p>
    <w:p w:rsidR="00C53413" w:rsidRPr="00260B29" w:rsidRDefault="00C53413" w:rsidP="00264E1C">
      <w:pPr>
        <w:tabs>
          <w:tab w:val="left" w:pos="-1200"/>
          <w:tab w:val="left" w:pos="-720"/>
          <w:tab w:val="left" w:pos="0"/>
          <w:tab w:val="left" w:pos="360"/>
          <w:tab w:val="left" w:pos="720"/>
          <w:tab w:val="left" w:pos="1080"/>
          <w:tab w:val="left" w:pos="1440"/>
          <w:tab w:val="left" w:pos="3600"/>
        </w:tabs>
        <w:rPr>
          <w:rFonts w:cs="Arial"/>
          <w:bCs/>
        </w:rPr>
      </w:pPr>
      <w:r w:rsidRPr="00260B29">
        <w:rPr>
          <w:rFonts w:cs="Arial"/>
          <w:bCs/>
          <w:i/>
          <w:iCs/>
        </w:rPr>
        <w:t xml:space="preserve">Target Audience: </w:t>
      </w:r>
      <w:r w:rsidRPr="00260B29">
        <w:rPr>
          <w:rFonts w:cs="Arial"/>
          <w:bCs/>
        </w:rPr>
        <w:t xml:space="preserve"> </w:t>
      </w:r>
      <w:r w:rsidRPr="00260B29">
        <w:rPr>
          <w:rFonts w:cs="Arial"/>
        </w:rPr>
        <w:t xml:space="preserve">Anyone interested in learning about NEPA and the CEQ Regulations.  </w:t>
      </w:r>
    </w:p>
    <w:p w:rsidR="00C53413" w:rsidRPr="00260B29" w:rsidRDefault="00C53413" w:rsidP="00264E1C">
      <w:pPr>
        <w:tabs>
          <w:tab w:val="left" w:pos="0"/>
          <w:tab w:val="left" w:pos="1260"/>
          <w:tab w:val="left" w:pos="5040"/>
        </w:tabs>
        <w:rPr>
          <w:rFonts w:cs="Arial"/>
        </w:rPr>
      </w:pPr>
    </w:p>
    <w:p w:rsidR="00C53413" w:rsidRPr="00260B29" w:rsidRDefault="00C53413" w:rsidP="00264E1C">
      <w:pPr>
        <w:tabs>
          <w:tab w:val="left" w:pos="0"/>
          <w:tab w:val="left" w:pos="1260"/>
          <w:tab w:val="left" w:pos="5040"/>
        </w:tabs>
        <w:rPr>
          <w:rFonts w:cs="Arial"/>
        </w:rPr>
      </w:pPr>
      <w:r w:rsidRPr="00260B29">
        <w:rPr>
          <w:rFonts w:cs="Arial"/>
          <w:i/>
          <w:iCs/>
        </w:rPr>
        <w:t>What Else:</w:t>
      </w:r>
      <w:r w:rsidRPr="00260B29">
        <w:rPr>
          <w:rFonts w:cs="Arial"/>
        </w:rPr>
        <w:t xml:space="preserve">  </w:t>
      </w:r>
      <w:r w:rsidR="00D37D8A">
        <w:rPr>
          <w:rFonts w:cs="Arial"/>
        </w:rPr>
        <w:t xml:space="preserve">Available in DOI Learn only.  Must complete pre-test before taking course.   </w:t>
      </w:r>
      <w:r w:rsidR="00C10B8F">
        <w:rPr>
          <w:rFonts w:cs="Arial"/>
        </w:rPr>
        <w:t xml:space="preserve">70% score on posttest required for credit.   </w:t>
      </w:r>
      <w:r w:rsidR="00D37D8A">
        <w:rPr>
          <w:rFonts w:cs="Arial"/>
        </w:rPr>
        <w:t xml:space="preserve">Adobe </w:t>
      </w:r>
      <w:r w:rsidRPr="00260B29">
        <w:rPr>
          <w:rFonts w:cs="Arial"/>
        </w:rPr>
        <w:t>Flash</w:t>
      </w:r>
      <w:r w:rsidR="00D37D8A">
        <w:rPr>
          <w:rFonts w:cs="Arial"/>
        </w:rPr>
        <w:t xml:space="preserve"> must be installed </w:t>
      </w:r>
      <w:r w:rsidRPr="00260B29">
        <w:rPr>
          <w:rFonts w:cs="Arial"/>
        </w:rPr>
        <w:t>on your computer</w:t>
      </w:r>
      <w:r w:rsidR="00D37D8A">
        <w:rPr>
          <w:rFonts w:cs="Arial"/>
        </w:rPr>
        <w:t xml:space="preserve"> for the course to play</w:t>
      </w:r>
      <w:r w:rsidRPr="00260B29">
        <w:rPr>
          <w:rFonts w:cs="Arial"/>
        </w:rPr>
        <w:t>.</w:t>
      </w:r>
      <w:r w:rsidR="003E3F3C">
        <w:rPr>
          <w:rFonts w:cs="Arial"/>
        </w:rPr>
        <w:t xml:space="preserve">  </w:t>
      </w:r>
    </w:p>
    <w:p w:rsidR="00C53413" w:rsidRDefault="00C53413" w:rsidP="00264E1C">
      <w:pPr>
        <w:tabs>
          <w:tab w:val="left" w:pos="540"/>
          <w:tab w:val="left" w:pos="900"/>
        </w:tabs>
        <w:rPr>
          <w:b/>
          <w:bCs/>
          <w:szCs w:val="21"/>
        </w:rPr>
      </w:pPr>
    </w:p>
    <w:p w:rsidR="00264E1C" w:rsidRDefault="00264E1C" w:rsidP="00264E1C">
      <w:pPr>
        <w:tabs>
          <w:tab w:val="left" w:pos="540"/>
          <w:tab w:val="left" w:pos="900"/>
        </w:tabs>
        <w:rPr>
          <w:b/>
          <w:bCs/>
          <w:szCs w:val="21"/>
        </w:rPr>
      </w:pPr>
    </w:p>
    <w:p w:rsidR="00FB353B" w:rsidRPr="00260B29" w:rsidRDefault="00FB353B" w:rsidP="00264E1C">
      <w:pPr>
        <w:pStyle w:val="Heading1"/>
        <w:spacing w:before="0" w:after="0"/>
        <w:rPr>
          <w:szCs w:val="21"/>
        </w:rPr>
      </w:pPr>
      <w:r w:rsidRPr="00260B29">
        <w:rPr>
          <w:szCs w:val="21"/>
        </w:rPr>
        <w:t xml:space="preserve">NEPA </w:t>
      </w:r>
      <w:r>
        <w:rPr>
          <w:szCs w:val="21"/>
        </w:rPr>
        <w:t>Analysis Process for BLM</w:t>
      </w:r>
      <w:r w:rsidRPr="00260B29">
        <w:rPr>
          <w:szCs w:val="21"/>
        </w:rPr>
        <w:t xml:space="preserve"> (1620-</w:t>
      </w:r>
      <w:r>
        <w:rPr>
          <w:szCs w:val="21"/>
        </w:rPr>
        <w:t>02</w:t>
      </w:r>
      <w:r w:rsidRPr="00260B29">
        <w:rPr>
          <w:szCs w:val="21"/>
        </w:rPr>
        <w:t>)</w:t>
      </w:r>
    </w:p>
    <w:p w:rsidR="00FB353B" w:rsidRDefault="00FB353B" w:rsidP="00264E1C">
      <w:r>
        <w:t xml:space="preserve">This introductory </w:t>
      </w:r>
      <w:r w:rsidR="006C2B8E">
        <w:t>online</w:t>
      </w:r>
      <w:r>
        <w:t xml:space="preserve"> course describes the NEPA process as shown in Chapter 6 of the 2008 BLM NEPA Handbook.  It </w:t>
      </w:r>
      <w:r w:rsidR="00C10B8F">
        <w:t>is</w:t>
      </w:r>
      <w:r>
        <w:t xml:space="preserve"> a pre-requisite for most other NEPA classes (except 1620-17)</w:t>
      </w:r>
      <w:r w:rsidR="00C10B8F">
        <w:t>, and for Beginning Lands</w:t>
      </w:r>
      <w:r>
        <w:t xml:space="preserve">.  This course </w:t>
      </w:r>
      <w:r w:rsidR="00002D64">
        <w:t>consists of</w:t>
      </w:r>
      <w:r>
        <w:t xml:space="preserve"> </w:t>
      </w:r>
      <w:r w:rsidR="000C7E26">
        <w:t>7</w:t>
      </w:r>
      <w:r>
        <w:t xml:space="preserve">0 minutes </w:t>
      </w:r>
      <w:r w:rsidR="000C7E26">
        <w:t xml:space="preserve">of video presentations </w:t>
      </w:r>
      <w:r>
        <w:t xml:space="preserve">and </w:t>
      </w:r>
      <w:r w:rsidR="000C7E26">
        <w:t>7</w:t>
      </w:r>
      <w:r>
        <w:t xml:space="preserve"> exercises to </w:t>
      </w:r>
      <w:r w:rsidR="003E3F3C">
        <w:t>reinforce</w:t>
      </w:r>
      <w:r>
        <w:t xml:space="preserve"> the concepts.</w:t>
      </w:r>
    </w:p>
    <w:p w:rsidR="00FB353B" w:rsidRDefault="00FB353B" w:rsidP="00264E1C"/>
    <w:p w:rsidR="00FB353B" w:rsidRDefault="00FB353B" w:rsidP="00264E1C">
      <w:r>
        <w:rPr>
          <w:i/>
          <w:iCs/>
        </w:rPr>
        <w:t xml:space="preserve">Target Audience: </w:t>
      </w:r>
      <w:r>
        <w:t xml:space="preserve"> Anyone interested in learning about the BLM’s method of the NEPA process.  </w:t>
      </w:r>
    </w:p>
    <w:p w:rsidR="00FB353B" w:rsidRDefault="00FB353B" w:rsidP="00264E1C"/>
    <w:p w:rsidR="00FB353B" w:rsidRDefault="00FB353B" w:rsidP="00264E1C">
      <w:r>
        <w:rPr>
          <w:i/>
          <w:iCs/>
        </w:rPr>
        <w:t>What Else:</w:t>
      </w:r>
      <w:r w:rsidR="00D37D8A">
        <w:t xml:space="preserve">  </w:t>
      </w:r>
      <w:r w:rsidR="00F05867">
        <w:t xml:space="preserve">Available in DOI Learn (80% score on posttest required for credit) and on the KRC (no registration required/no credit given).  </w:t>
      </w:r>
      <w:r w:rsidR="009A65D4">
        <w:t xml:space="preserve"> This course r</w:t>
      </w:r>
      <w:r w:rsidR="00D37D8A">
        <w:t xml:space="preserve">eplaces </w:t>
      </w:r>
      <w:r w:rsidR="002508E0">
        <w:t>NEPA Concepts</w:t>
      </w:r>
      <w:r w:rsidR="009A65D4">
        <w:t>,</w:t>
      </w:r>
      <w:r w:rsidR="002508E0">
        <w:t xml:space="preserve"> Module 3</w:t>
      </w:r>
      <w:r w:rsidR="00D37D8A">
        <w:t xml:space="preserve"> (#1620-18)</w:t>
      </w:r>
      <w:r>
        <w:t>.</w:t>
      </w:r>
      <w:r w:rsidR="002508E0">
        <w:t xml:space="preserve">  </w:t>
      </w:r>
      <w:r w:rsidR="00C10B8F">
        <w:t xml:space="preserve"> </w:t>
      </w:r>
      <w:r w:rsidR="00D37D8A">
        <w:t xml:space="preserve">  </w:t>
      </w:r>
    </w:p>
    <w:p w:rsidR="00FB353B" w:rsidRDefault="00264E1C" w:rsidP="00264E1C">
      <w:r>
        <w:t xml:space="preserve"> </w:t>
      </w:r>
    </w:p>
    <w:p w:rsidR="00E11948" w:rsidRPr="004D04C0" w:rsidRDefault="00E11948" w:rsidP="00E11948">
      <w:pPr>
        <w:tabs>
          <w:tab w:val="left" w:pos="540"/>
          <w:tab w:val="left" w:pos="900"/>
        </w:tabs>
      </w:pPr>
    </w:p>
    <w:p w:rsidR="00E11948" w:rsidRPr="00820A20" w:rsidRDefault="00E11948" w:rsidP="00E11948">
      <w:pPr>
        <w:pStyle w:val="Heading1"/>
        <w:spacing w:before="0" w:after="0"/>
      </w:pPr>
      <w:r w:rsidRPr="00820A20">
        <w:t>Purpose &amp; Need (1620-28)</w:t>
      </w:r>
    </w:p>
    <w:p w:rsidR="00E11948" w:rsidRPr="00E05D34" w:rsidRDefault="00E11948" w:rsidP="00E11948">
      <w:r>
        <w:t>This intermediate online course discusses purpose and need as two distinct concepts; describes the relationship between purpose and need and the alternatives; and helps you to prepare a concise, well-defined purpose and need statement.  This course takes approximately 90 minutes.</w:t>
      </w:r>
    </w:p>
    <w:p w:rsidR="00E11948" w:rsidRDefault="00E11948" w:rsidP="00E11948">
      <w:pPr>
        <w:rPr>
          <w:b/>
        </w:rPr>
      </w:pPr>
    </w:p>
    <w:p w:rsidR="00E11948" w:rsidRDefault="00E11948" w:rsidP="00E11948">
      <w:proofErr w:type="gramStart"/>
      <w:r>
        <w:rPr>
          <w:i/>
          <w:iCs/>
        </w:rPr>
        <w:t xml:space="preserve">Target Audience: </w:t>
      </w:r>
      <w:r>
        <w:t xml:space="preserve"> Anyone who wants to improve his/her ability to write purpose and need statements that will withstand legal scrutiny and yield better decisions.</w:t>
      </w:r>
      <w:proofErr w:type="gramEnd"/>
    </w:p>
    <w:p w:rsidR="00E11948" w:rsidRDefault="00E11948" w:rsidP="00E11948"/>
    <w:p w:rsidR="00E11948" w:rsidRDefault="00E11948" w:rsidP="00E11948">
      <w:r>
        <w:rPr>
          <w:i/>
          <w:iCs/>
        </w:rPr>
        <w:t>What Else:</w:t>
      </w:r>
      <w:r>
        <w:t xml:space="preserve">  </w:t>
      </w:r>
      <w:r>
        <w:rPr>
          <w:rFonts w:cs="Arial"/>
        </w:rPr>
        <w:t xml:space="preserve">Available in DOI Learn only.  Must register for, then complete, pre-test before registering for, and taking the course.   </w:t>
      </w:r>
      <w:r w:rsidRPr="00BD5D1D">
        <w:rPr>
          <w:rFonts w:cs="Arial"/>
        </w:rPr>
        <w:t>75% score</w:t>
      </w:r>
      <w:r>
        <w:rPr>
          <w:rFonts w:cs="Arial"/>
        </w:rPr>
        <w:t xml:space="preserve"> on posttest required for credit.   Adobe </w:t>
      </w:r>
      <w:r w:rsidRPr="00260B29">
        <w:rPr>
          <w:rFonts w:cs="Arial"/>
        </w:rPr>
        <w:t>Flash</w:t>
      </w:r>
      <w:r>
        <w:rPr>
          <w:rFonts w:cs="Arial"/>
        </w:rPr>
        <w:t xml:space="preserve"> must be installed </w:t>
      </w:r>
      <w:r w:rsidRPr="00260B29">
        <w:rPr>
          <w:rFonts w:cs="Arial"/>
        </w:rPr>
        <w:t>on your computer</w:t>
      </w:r>
      <w:r>
        <w:rPr>
          <w:rFonts w:cs="Arial"/>
        </w:rPr>
        <w:t xml:space="preserve"> for the course to play</w:t>
      </w:r>
      <w:r w:rsidRPr="00260B29">
        <w:rPr>
          <w:rFonts w:cs="Arial"/>
        </w:rPr>
        <w:t>.</w:t>
      </w:r>
      <w:r>
        <w:rPr>
          <w:rFonts w:cs="Arial"/>
        </w:rPr>
        <w:t xml:space="preserve">  </w:t>
      </w:r>
    </w:p>
    <w:p w:rsidR="00264E1C" w:rsidRDefault="00264E1C" w:rsidP="00264E1C">
      <w:pPr>
        <w:rPr>
          <w:b/>
          <w:szCs w:val="26"/>
          <w:u w:val="single"/>
        </w:rPr>
      </w:pPr>
    </w:p>
    <w:p w:rsidR="00820A20" w:rsidRPr="00820A20" w:rsidRDefault="00820A20" w:rsidP="00264E1C">
      <w:pPr>
        <w:pStyle w:val="Heading1"/>
        <w:spacing w:before="0" w:after="0"/>
      </w:pPr>
      <w:r>
        <w:t>NEPA: Analyzing Impacts (1620-10)</w:t>
      </w:r>
    </w:p>
    <w:p w:rsidR="00820A20" w:rsidRPr="00820A20" w:rsidRDefault="00820A20" w:rsidP="00264E1C">
      <w:r>
        <w:t xml:space="preserve">This intermediate </w:t>
      </w:r>
      <w:r w:rsidR="006C2B8E">
        <w:t>online</w:t>
      </w:r>
      <w:r>
        <w:t xml:space="preserve"> course shows you how to map out a cause/effect strategy </w:t>
      </w:r>
      <w:r w:rsidR="0079512E">
        <w:t xml:space="preserve">by identifying measurable indicators and data needs, and agreeing on a methodology </w:t>
      </w:r>
      <w:r>
        <w:t>before beginning an impact analysis</w:t>
      </w:r>
      <w:r w:rsidR="00182EBD">
        <w:t xml:space="preserve"> under NEPA</w:t>
      </w:r>
      <w:r w:rsidR="0079512E">
        <w:t>.  You’ll learn</w:t>
      </w:r>
      <w:r>
        <w:t xml:space="preserve"> how to write an impact analysis</w:t>
      </w:r>
      <w:r w:rsidR="0079512E">
        <w:t>, document your assumptions and rationale</w:t>
      </w:r>
      <w:r w:rsidR="00182EBD">
        <w:t>,</w:t>
      </w:r>
      <w:r>
        <w:t xml:space="preserve"> and </w:t>
      </w:r>
      <w:r w:rsidR="00182EBD">
        <w:t xml:space="preserve">how to </w:t>
      </w:r>
      <w:r w:rsidR="0079512E">
        <w:t>avoid fatal flaws</w:t>
      </w:r>
      <w:r>
        <w:t>.  The</w:t>
      </w:r>
      <w:r w:rsidR="00182EBD">
        <w:t>re’s also a</w:t>
      </w:r>
      <w:r>
        <w:t xml:space="preserve"> lesson </w:t>
      </w:r>
      <w:r w:rsidR="00182EBD">
        <w:t xml:space="preserve">on </w:t>
      </w:r>
      <w:r>
        <w:t xml:space="preserve">how to determine </w:t>
      </w:r>
      <w:r w:rsidR="00182EBD">
        <w:t>whether impacts are significant</w:t>
      </w:r>
      <w:r>
        <w:t xml:space="preserve">.  </w:t>
      </w:r>
      <w:r w:rsidR="00002D64">
        <w:t>This course consists of 60 minutes of video, 5 exercises, and an ungraded self-assessment quiz in lesson 3.</w:t>
      </w:r>
    </w:p>
    <w:p w:rsidR="00820A20" w:rsidRDefault="00820A20" w:rsidP="00264E1C">
      <w:pPr>
        <w:rPr>
          <w:b/>
        </w:rPr>
      </w:pPr>
    </w:p>
    <w:p w:rsidR="00182EBD" w:rsidRDefault="00182EBD" w:rsidP="00264E1C">
      <w:pPr>
        <w:rPr>
          <w:rFonts w:cs="Arial"/>
        </w:rPr>
      </w:pPr>
      <w:proofErr w:type="gramStart"/>
      <w:r>
        <w:rPr>
          <w:rFonts w:cs="Arial"/>
          <w:i/>
          <w:iCs/>
        </w:rPr>
        <w:t xml:space="preserve">Target Audience: </w:t>
      </w:r>
      <w:r>
        <w:rPr>
          <w:rFonts w:cs="Arial"/>
        </w:rPr>
        <w:t xml:space="preserve"> Anyone who wants to improve </w:t>
      </w:r>
      <w:r w:rsidR="007C1F6F">
        <w:rPr>
          <w:rFonts w:cs="Arial"/>
        </w:rPr>
        <w:t>his/her</w:t>
      </w:r>
      <w:r>
        <w:rPr>
          <w:rFonts w:cs="Arial"/>
        </w:rPr>
        <w:t xml:space="preserve"> ability to analyze and document impacts.</w:t>
      </w:r>
      <w:proofErr w:type="gramEnd"/>
      <w:r>
        <w:rPr>
          <w:rFonts w:cs="Arial"/>
        </w:rPr>
        <w:t xml:space="preserve">  </w:t>
      </w:r>
    </w:p>
    <w:p w:rsidR="00182EBD" w:rsidRDefault="00182EBD" w:rsidP="00264E1C">
      <w:pPr>
        <w:rPr>
          <w:rFonts w:cs="Arial"/>
        </w:rPr>
      </w:pPr>
    </w:p>
    <w:p w:rsidR="007C1F6F" w:rsidRDefault="00182EBD" w:rsidP="00264E1C">
      <w:pPr>
        <w:rPr>
          <w:rFonts w:cs="Arial"/>
        </w:rPr>
      </w:pPr>
      <w:r>
        <w:rPr>
          <w:rFonts w:cs="Arial"/>
          <w:i/>
          <w:iCs/>
        </w:rPr>
        <w:t>What Else:</w:t>
      </w:r>
      <w:r>
        <w:rPr>
          <w:rFonts w:cs="Arial"/>
        </w:rPr>
        <w:t xml:space="preserve">  </w:t>
      </w:r>
      <w:r w:rsidR="00C10B8F">
        <w:t>Available in DOI Learn (80% score on posttest required</w:t>
      </w:r>
      <w:r w:rsidR="00B24D46">
        <w:t xml:space="preserve"> for credit</w:t>
      </w:r>
      <w:r w:rsidR="00C10B8F">
        <w:t>) and on the KRC (no registration</w:t>
      </w:r>
      <w:r w:rsidR="00B24D46">
        <w:t xml:space="preserve"> required</w:t>
      </w:r>
      <w:r w:rsidR="00C10B8F">
        <w:t>/no credit</w:t>
      </w:r>
      <w:r w:rsidR="00B24D46">
        <w:t xml:space="preserve"> given</w:t>
      </w:r>
      <w:r w:rsidR="00C10B8F">
        <w:t>)</w:t>
      </w:r>
      <w:r w:rsidR="003E3C24">
        <w:rPr>
          <w:rFonts w:cs="Arial"/>
        </w:rPr>
        <w:t>.</w:t>
      </w:r>
    </w:p>
    <w:p w:rsidR="00182EBD" w:rsidRDefault="00182EBD" w:rsidP="00264E1C">
      <w:pPr>
        <w:tabs>
          <w:tab w:val="left" w:pos="540"/>
          <w:tab w:val="left" w:pos="900"/>
        </w:tabs>
        <w:rPr>
          <w:b/>
          <w:bCs/>
          <w:sz w:val="21"/>
          <w:szCs w:val="21"/>
        </w:rPr>
      </w:pPr>
    </w:p>
    <w:p w:rsidR="00264E1C" w:rsidRDefault="00264E1C" w:rsidP="00264E1C">
      <w:pPr>
        <w:tabs>
          <w:tab w:val="left" w:pos="540"/>
          <w:tab w:val="left" w:pos="900"/>
        </w:tabs>
        <w:rPr>
          <w:b/>
          <w:bCs/>
          <w:sz w:val="21"/>
          <w:szCs w:val="21"/>
        </w:rPr>
      </w:pPr>
    </w:p>
    <w:p w:rsidR="00E037A2" w:rsidRDefault="00CB51F3" w:rsidP="00264E1C">
      <w:pPr>
        <w:rPr>
          <w:rFonts w:ascii="Cambria" w:hAnsi="Cambria"/>
          <w:b/>
          <w:sz w:val="24"/>
        </w:rPr>
      </w:pPr>
      <w:r>
        <w:rPr>
          <w:rFonts w:ascii="Cambria" w:hAnsi="Cambria"/>
          <w:b/>
          <w:sz w:val="24"/>
        </w:rPr>
        <w:t xml:space="preserve">NEPA: </w:t>
      </w:r>
      <w:r w:rsidR="00E037A2">
        <w:rPr>
          <w:rFonts w:ascii="Cambria" w:hAnsi="Cambria"/>
          <w:b/>
          <w:sz w:val="24"/>
        </w:rPr>
        <w:t>Cumulative Effects</w:t>
      </w:r>
      <w:r w:rsidR="00150AFA">
        <w:rPr>
          <w:rFonts w:ascii="Cambria" w:hAnsi="Cambria"/>
          <w:b/>
          <w:sz w:val="24"/>
        </w:rPr>
        <w:t xml:space="preserve"> Analysis, Module 1 (1620-14</w:t>
      </w:r>
      <w:r>
        <w:rPr>
          <w:rFonts w:ascii="Cambria" w:hAnsi="Cambria"/>
          <w:b/>
          <w:sz w:val="24"/>
        </w:rPr>
        <w:t>A</w:t>
      </w:r>
      <w:r w:rsidR="00E037A2">
        <w:rPr>
          <w:rFonts w:ascii="Cambria" w:hAnsi="Cambria"/>
          <w:b/>
          <w:sz w:val="24"/>
        </w:rPr>
        <w:t>)</w:t>
      </w:r>
    </w:p>
    <w:p w:rsidR="00150AFA" w:rsidRDefault="00150AFA" w:rsidP="00264E1C">
      <w:r>
        <w:t>This is the first module in a</w:t>
      </w:r>
      <w:r w:rsidR="00CB51F3">
        <w:t>n intermediate</w:t>
      </w:r>
      <w:r>
        <w:t xml:space="preserve"> 3-part series on how to improve cumulative effects analysis in your NEPA documents.  </w:t>
      </w:r>
      <w:r w:rsidR="00E037A2">
        <w:t xml:space="preserve">Module 1 </w:t>
      </w:r>
      <w:r>
        <w:t>introduces you to the 7-step process from the BLM’s NEPA Handbook (2008)</w:t>
      </w:r>
      <w:r w:rsidR="00CB51F3">
        <w:t>, and shows you how to incorporate cumulative effects analysis from scoping through the decision.  This course consists of 25 minutes of video and 7 ungraded self-assessment questions.</w:t>
      </w:r>
    </w:p>
    <w:p w:rsidR="00CB51F3" w:rsidRDefault="00CB51F3" w:rsidP="00264E1C"/>
    <w:p w:rsidR="00CB51F3" w:rsidRDefault="00CB51F3" w:rsidP="00264E1C">
      <w:proofErr w:type="gramStart"/>
      <w:r w:rsidRPr="00CB51F3">
        <w:rPr>
          <w:i/>
        </w:rPr>
        <w:t>Target Audience:</w:t>
      </w:r>
      <w:r>
        <w:t xml:space="preserve">  Anyone who wants to improve how they analyze and document cumulative impacts.</w:t>
      </w:r>
      <w:proofErr w:type="gramEnd"/>
    </w:p>
    <w:p w:rsidR="00CB51F3" w:rsidRDefault="00CB51F3" w:rsidP="00264E1C"/>
    <w:p w:rsidR="00CB51F3" w:rsidRDefault="00CB51F3" w:rsidP="00264E1C">
      <w:r w:rsidRPr="00CB51F3">
        <w:rPr>
          <w:i/>
        </w:rPr>
        <w:t>What Else:</w:t>
      </w:r>
      <w:r>
        <w:t xml:space="preserve">  Available in DOI Learn (75% score on posttest required for credit) and on the KRC (no registration required/no credit given).</w:t>
      </w:r>
    </w:p>
    <w:p w:rsidR="00CB51F3" w:rsidRPr="003E3C24" w:rsidRDefault="00CB51F3" w:rsidP="00264E1C"/>
    <w:p w:rsidR="00CB51F3" w:rsidRDefault="00CB51F3" w:rsidP="00264E1C">
      <w:pPr>
        <w:tabs>
          <w:tab w:val="left" w:pos="540"/>
          <w:tab w:val="left" w:pos="900"/>
        </w:tabs>
        <w:rPr>
          <w:b/>
          <w:bCs/>
          <w:sz w:val="21"/>
          <w:szCs w:val="21"/>
        </w:rPr>
      </w:pPr>
      <w:r>
        <w:rPr>
          <w:rFonts w:cs="Arial"/>
        </w:rPr>
        <w:t xml:space="preserve"> </w:t>
      </w:r>
    </w:p>
    <w:p w:rsidR="00CB51F3" w:rsidRDefault="00CB51F3" w:rsidP="00264E1C">
      <w:pPr>
        <w:rPr>
          <w:rFonts w:ascii="Cambria" w:hAnsi="Cambria"/>
          <w:b/>
          <w:sz w:val="24"/>
        </w:rPr>
      </w:pPr>
      <w:r>
        <w:rPr>
          <w:rFonts w:ascii="Cambria" w:hAnsi="Cambria"/>
          <w:b/>
          <w:sz w:val="24"/>
        </w:rPr>
        <w:t>NEPA: Cumulative Effects Analysis, Module 2—Intermediate Applications (1620-14B)</w:t>
      </w:r>
    </w:p>
    <w:p w:rsidR="00CB51F3" w:rsidRDefault="00CB51F3" w:rsidP="00264E1C">
      <w:r>
        <w:t xml:space="preserve">This is the second module in an intermediate 3-part series on how to improve cumulative effects analysis in your NEPA documents.  Module 2 provides in-depth discussion of the </w:t>
      </w:r>
      <w:r w:rsidR="00892829">
        <w:t xml:space="preserve">cumulative effects </w:t>
      </w:r>
      <w:r>
        <w:t xml:space="preserve">process </w:t>
      </w:r>
      <w:r w:rsidR="00892829">
        <w:t>introduced in Module 1.   Concepts are illustrated with four typical BLM actions—a timber sale, grazing permit renewal, right-of-way application, and plan of development to drill oil and gas wells.  You can view just one or all four examples.</w:t>
      </w:r>
      <w:r>
        <w:t xml:space="preserve">  This course consists of </w:t>
      </w:r>
      <w:r w:rsidR="00892829">
        <w:t>4</w:t>
      </w:r>
      <w:r>
        <w:t xml:space="preserve">5 minutes of video and </w:t>
      </w:r>
      <w:r w:rsidR="00892829">
        <w:t>4 detailed examples</w:t>
      </w:r>
      <w:r>
        <w:t>.</w:t>
      </w:r>
    </w:p>
    <w:p w:rsidR="00CB51F3" w:rsidRDefault="00CB51F3" w:rsidP="00264E1C"/>
    <w:p w:rsidR="00CB51F3" w:rsidRDefault="00CB51F3" w:rsidP="00264E1C">
      <w:proofErr w:type="gramStart"/>
      <w:r w:rsidRPr="00CB51F3">
        <w:rPr>
          <w:i/>
        </w:rPr>
        <w:t>Target Audience:</w:t>
      </w:r>
      <w:r>
        <w:t xml:space="preserve">  Anyone who wants to improve how they analyze and document cumulative impacts.</w:t>
      </w:r>
      <w:proofErr w:type="gramEnd"/>
    </w:p>
    <w:p w:rsidR="00CB51F3" w:rsidRDefault="00CB51F3" w:rsidP="00264E1C"/>
    <w:p w:rsidR="006B77EA" w:rsidRDefault="00CB51F3" w:rsidP="00264E1C">
      <w:r w:rsidRPr="00CB51F3">
        <w:rPr>
          <w:i/>
        </w:rPr>
        <w:t>What Else:</w:t>
      </w:r>
      <w:r>
        <w:t xml:space="preserve">  Available in DOI Learn (75% score on posttest required for credit) and on the KRC (no registration required/no credit given).</w:t>
      </w:r>
      <w:r w:rsidR="006B77EA">
        <w:t xml:space="preserve">   Module 3 (1620-14C) is a classroom workshop where the instructors work with a BLM ID team to conduct a cumulative effects analysis on one of their actual projects.</w:t>
      </w:r>
    </w:p>
    <w:p w:rsidR="005335A5" w:rsidRDefault="005335A5" w:rsidP="00264E1C"/>
    <w:p w:rsidR="00264E1C" w:rsidRPr="00E343A0" w:rsidRDefault="00264E1C" w:rsidP="00264E1C"/>
    <w:p w:rsidR="001B71BD" w:rsidRPr="005335A5" w:rsidRDefault="001B71BD" w:rsidP="00264E1C">
      <w:pPr>
        <w:pStyle w:val="Heading1"/>
        <w:spacing w:before="0" w:after="0"/>
        <w:rPr>
          <w:i/>
        </w:rPr>
      </w:pPr>
      <w:r>
        <w:t xml:space="preserve">NEPA: Categorical Exclusions (1620-12) </w:t>
      </w:r>
    </w:p>
    <w:p w:rsidR="001B71BD" w:rsidRDefault="001B71BD" w:rsidP="00264E1C">
      <w:r>
        <w:t xml:space="preserve">This introductory </w:t>
      </w:r>
      <w:r w:rsidR="00237990">
        <w:t>online</w:t>
      </w:r>
      <w:r>
        <w:t xml:space="preserve"> course is based on Chapter 4 of the BLM NEPA Handbook.  </w:t>
      </w:r>
      <w:r w:rsidRPr="00EA6F35">
        <w:t xml:space="preserve">The instructors </w:t>
      </w:r>
      <w:r>
        <w:t xml:space="preserve">discuss what a categorical exclusion (CX) is, where to find CX lists, how to determine if extraordinary circumstances apply, and how to document a CX.  The course </w:t>
      </w:r>
      <w:r w:rsidR="00237990">
        <w:t xml:space="preserve">has </w:t>
      </w:r>
      <w:r>
        <w:t xml:space="preserve">30 minutes </w:t>
      </w:r>
      <w:r w:rsidR="00237990">
        <w:t xml:space="preserve">of video </w:t>
      </w:r>
      <w:r>
        <w:t>plus exercises</w:t>
      </w:r>
      <w:r w:rsidR="00237990">
        <w:t xml:space="preserve"> (80 minutes total)</w:t>
      </w:r>
      <w:r>
        <w:t>.</w:t>
      </w:r>
    </w:p>
    <w:p w:rsidR="001B71BD" w:rsidRDefault="001B71BD" w:rsidP="00264E1C">
      <w:pPr>
        <w:rPr>
          <w:i/>
        </w:rPr>
      </w:pPr>
    </w:p>
    <w:p w:rsidR="001B71BD" w:rsidRDefault="001B71BD" w:rsidP="00264E1C">
      <w:proofErr w:type="gramStart"/>
      <w:r w:rsidRPr="00594C8A">
        <w:rPr>
          <w:i/>
        </w:rPr>
        <w:t>Target Audience:</w:t>
      </w:r>
      <w:r w:rsidRPr="00594C8A">
        <w:t xml:space="preserve">   </w:t>
      </w:r>
      <w:r>
        <w:t>BLM employees and others who are interested in learning more about CXs.</w:t>
      </w:r>
      <w:proofErr w:type="gramEnd"/>
    </w:p>
    <w:p w:rsidR="001B71BD" w:rsidRDefault="001B71BD" w:rsidP="00264E1C"/>
    <w:p w:rsidR="001B71BD" w:rsidRDefault="001B71BD" w:rsidP="00264E1C">
      <w:pPr>
        <w:tabs>
          <w:tab w:val="left" w:pos="540"/>
          <w:tab w:val="left" w:pos="900"/>
        </w:tabs>
      </w:pPr>
      <w:r w:rsidRPr="00594C8A">
        <w:rPr>
          <w:i/>
        </w:rPr>
        <w:t>What Else:</w:t>
      </w:r>
      <w:r>
        <w:t xml:space="preserve">  </w:t>
      </w:r>
      <w:r w:rsidR="00C10B8F">
        <w:t>Available in DOI Learn (80% score on posttest required</w:t>
      </w:r>
      <w:r w:rsidR="00B24D46">
        <w:t xml:space="preserve"> for credit</w:t>
      </w:r>
      <w:r w:rsidR="00C10B8F">
        <w:t>) and on the KRC (no registration required/no credit given)</w:t>
      </w:r>
      <w:r w:rsidR="00C10B8F">
        <w:rPr>
          <w:rFonts w:cs="Arial"/>
        </w:rPr>
        <w:t>.</w:t>
      </w:r>
    </w:p>
    <w:p w:rsidR="001B71BD" w:rsidRDefault="001B71BD" w:rsidP="00264E1C"/>
    <w:p w:rsidR="00264E1C" w:rsidRDefault="00264E1C" w:rsidP="00264E1C"/>
    <w:p w:rsidR="001B71BD" w:rsidRPr="005335A5" w:rsidRDefault="001B71BD" w:rsidP="00264E1C">
      <w:pPr>
        <w:pStyle w:val="Heading1"/>
        <w:spacing w:before="0" w:after="0"/>
        <w:rPr>
          <w:i/>
        </w:rPr>
      </w:pPr>
      <w:r>
        <w:t>NEPA: Determinat</w:t>
      </w:r>
      <w:r w:rsidR="00237990">
        <w:t>ion of NEPA Adequacy (1620-16)</w:t>
      </w:r>
    </w:p>
    <w:p w:rsidR="001B71BD" w:rsidRDefault="001B71BD" w:rsidP="00264E1C">
      <w:r>
        <w:t xml:space="preserve">This introductory </w:t>
      </w:r>
      <w:r w:rsidR="00237990">
        <w:t>online</w:t>
      </w:r>
      <w:r>
        <w:t xml:space="preserve"> course is based on Chapter 5 of the BLM NEPA Handbook. The instructors walk you through a determination of NEPA adequacy (DNA) </w:t>
      </w:r>
      <w:proofErr w:type="gramStart"/>
      <w:r>
        <w:t>worksheet,</w:t>
      </w:r>
      <w:proofErr w:type="gramEnd"/>
      <w:r>
        <w:t xml:space="preserve"> show you how to determine if an action can be </w:t>
      </w:r>
      <w:r w:rsidR="00237990">
        <w:t>approved</w:t>
      </w:r>
      <w:r>
        <w:t xml:space="preserve"> </w:t>
      </w:r>
      <w:r w:rsidR="00237990">
        <w:t xml:space="preserve">using the </w:t>
      </w:r>
      <w:r>
        <w:t>DNA</w:t>
      </w:r>
      <w:r w:rsidR="00237990">
        <w:t xml:space="preserve"> process</w:t>
      </w:r>
      <w:r>
        <w:t xml:space="preserve">, and how to prepare appropriate documentation.  The course </w:t>
      </w:r>
      <w:r w:rsidR="00237990">
        <w:t>has</w:t>
      </w:r>
      <w:r>
        <w:t xml:space="preserve"> </w:t>
      </w:r>
      <w:r w:rsidR="00237990">
        <w:t>2</w:t>
      </w:r>
      <w:r>
        <w:t xml:space="preserve">0 minutes </w:t>
      </w:r>
      <w:r w:rsidR="00237990">
        <w:t xml:space="preserve">of video </w:t>
      </w:r>
      <w:r>
        <w:t xml:space="preserve">and </w:t>
      </w:r>
      <w:r w:rsidR="00237990">
        <w:t>two</w:t>
      </w:r>
      <w:r>
        <w:t xml:space="preserve"> exercise</w:t>
      </w:r>
      <w:r w:rsidR="00237990">
        <w:t>s (30 minutes total)</w:t>
      </w:r>
      <w:r>
        <w:t xml:space="preserve">. </w:t>
      </w:r>
    </w:p>
    <w:p w:rsidR="001B71BD" w:rsidRDefault="001B71BD" w:rsidP="00264E1C"/>
    <w:p w:rsidR="001B71BD" w:rsidRDefault="001B71BD" w:rsidP="00264E1C">
      <w:proofErr w:type="gramStart"/>
      <w:r w:rsidRPr="00594C8A">
        <w:rPr>
          <w:i/>
        </w:rPr>
        <w:t>Target Audience:</w:t>
      </w:r>
      <w:r w:rsidRPr="00594C8A">
        <w:t xml:space="preserve">   </w:t>
      </w:r>
      <w:r>
        <w:t>BLM employees and others who are interested in learning more about the DNA process.</w:t>
      </w:r>
      <w:proofErr w:type="gramEnd"/>
    </w:p>
    <w:p w:rsidR="001B71BD" w:rsidRDefault="001B71BD" w:rsidP="00264E1C"/>
    <w:p w:rsidR="001B71BD" w:rsidRDefault="001B71BD" w:rsidP="00264E1C">
      <w:pPr>
        <w:tabs>
          <w:tab w:val="left" w:pos="540"/>
          <w:tab w:val="left" w:pos="900"/>
        </w:tabs>
      </w:pPr>
      <w:r w:rsidRPr="00594C8A">
        <w:rPr>
          <w:i/>
        </w:rPr>
        <w:t>What Else:</w:t>
      </w:r>
      <w:r>
        <w:t xml:space="preserve">  </w:t>
      </w:r>
      <w:r w:rsidR="00F05867">
        <w:t>Available in DOI Learn (80% score on posttest required for credit) and on the KRC (no registration required/no credit given)</w:t>
      </w:r>
      <w:r w:rsidR="00F05867">
        <w:rPr>
          <w:rFonts w:cs="Arial"/>
        </w:rPr>
        <w:t xml:space="preserve">.  </w:t>
      </w:r>
      <w:r>
        <w:t>The BLM originated DNAs</w:t>
      </w:r>
      <w:r w:rsidR="00B24D46">
        <w:t>;</w:t>
      </w:r>
      <w:r>
        <w:t xml:space="preserve"> </w:t>
      </w:r>
      <w:r w:rsidR="00B24D46">
        <w:t>and</w:t>
      </w:r>
      <w:r>
        <w:t xml:space="preserve"> they are now in the Department of the Interior’s regulations for implementing NEPA.  </w:t>
      </w:r>
    </w:p>
    <w:p w:rsidR="00237990" w:rsidRDefault="00237990" w:rsidP="00264E1C">
      <w:pPr>
        <w:tabs>
          <w:tab w:val="left" w:pos="540"/>
          <w:tab w:val="left" w:pos="900"/>
        </w:tabs>
        <w:rPr>
          <w:rFonts w:ascii="Calibri" w:hAnsi="Calibri"/>
          <w:sz w:val="24"/>
        </w:rPr>
      </w:pPr>
    </w:p>
    <w:p w:rsidR="00264E1C" w:rsidRDefault="00264E1C" w:rsidP="00264E1C">
      <w:pPr>
        <w:tabs>
          <w:tab w:val="left" w:pos="540"/>
          <w:tab w:val="left" w:pos="900"/>
        </w:tabs>
        <w:rPr>
          <w:rFonts w:ascii="Calibri" w:hAnsi="Calibri"/>
          <w:sz w:val="24"/>
        </w:rPr>
      </w:pPr>
    </w:p>
    <w:p w:rsidR="00710FD0" w:rsidRDefault="00710FD0" w:rsidP="00264E1C">
      <w:pPr>
        <w:pStyle w:val="Heading1"/>
        <w:spacing w:before="0" w:after="0"/>
      </w:pPr>
      <w:r>
        <w:t>Technical Writing (1620-04)</w:t>
      </w:r>
    </w:p>
    <w:p w:rsidR="00710FD0" w:rsidRPr="00594C8A" w:rsidRDefault="00710FD0" w:rsidP="00264E1C">
      <w:r>
        <w:t xml:space="preserve">This introductory </w:t>
      </w:r>
      <w:r w:rsidR="006C2B8E">
        <w:t>online</w:t>
      </w:r>
      <w:r>
        <w:t xml:space="preserve"> course </w:t>
      </w:r>
      <w:r w:rsidRPr="00594C8A">
        <w:t xml:space="preserve">provides basic guidelines </w:t>
      </w:r>
      <w:r>
        <w:t>to</w:t>
      </w:r>
      <w:r w:rsidRPr="00594C8A">
        <w:t xml:space="preserve"> cover most writing situations, with an emphasis on writing planning and NEPA documents.  </w:t>
      </w:r>
      <w:r>
        <w:t xml:space="preserve"> It begins with</w:t>
      </w:r>
      <w:r w:rsidRPr="00594C8A">
        <w:t xml:space="preserve"> a diagnostic pre-test</w:t>
      </w:r>
      <w:r>
        <w:t>, which</w:t>
      </w:r>
      <w:r w:rsidRPr="00594C8A">
        <w:t xml:space="preserve"> will help you identify your strengths and the areas where you need to improve.  </w:t>
      </w:r>
      <w:r>
        <w:t>The course incl</w:t>
      </w:r>
      <w:r w:rsidR="007A5E22">
        <w:t xml:space="preserve">udes three lessons: </w:t>
      </w:r>
      <w:r>
        <w:t xml:space="preserve">(1) </w:t>
      </w:r>
      <w:r w:rsidRPr="00594C8A">
        <w:t xml:space="preserve">Grammar, </w:t>
      </w:r>
      <w:r>
        <w:t xml:space="preserve">(2) </w:t>
      </w:r>
      <w:r w:rsidRPr="00594C8A">
        <w:t xml:space="preserve">Mechanics and Punctuation, and </w:t>
      </w:r>
      <w:r>
        <w:t xml:space="preserve">(3) </w:t>
      </w:r>
      <w:r w:rsidRPr="00594C8A">
        <w:t xml:space="preserve">Diction and Effective Sentences.  Each lesson contains rules, examples, and practice exercises.    </w:t>
      </w:r>
      <w:r>
        <w:t>The entire course takes approximately 6-8 hours to complete.</w:t>
      </w:r>
    </w:p>
    <w:p w:rsidR="00710FD0" w:rsidRPr="00594C8A" w:rsidRDefault="00710FD0" w:rsidP="00264E1C"/>
    <w:p w:rsidR="00710FD0" w:rsidRPr="00594C8A" w:rsidRDefault="00710FD0" w:rsidP="00264E1C">
      <w:proofErr w:type="gramStart"/>
      <w:r w:rsidRPr="00594C8A">
        <w:rPr>
          <w:i/>
        </w:rPr>
        <w:t>Target Audience:</w:t>
      </w:r>
      <w:r w:rsidRPr="00594C8A">
        <w:t xml:space="preserve">   </w:t>
      </w:r>
      <w:r>
        <w:t xml:space="preserve">Anyone who </w:t>
      </w:r>
      <w:r w:rsidRPr="00594C8A">
        <w:t>prepare</w:t>
      </w:r>
      <w:r>
        <w:t>s</w:t>
      </w:r>
      <w:r w:rsidRPr="00594C8A">
        <w:t xml:space="preserve"> planning or NEPA documents or </w:t>
      </w:r>
      <w:r>
        <w:t xml:space="preserve">any </w:t>
      </w:r>
      <w:r w:rsidRPr="00594C8A">
        <w:t xml:space="preserve">other written documentation (such as correspondence, newsletters, </w:t>
      </w:r>
      <w:r>
        <w:t>or</w:t>
      </w:r>
      <w:r w:rsidRPr="00594C8A">
        <w:t xml:space="preserve"> news releases).</w:t>
      </w:r>
      <w:proofErr w:type="gramEnd"/>
    </w:p>
    <w:p w:rsidR="00710FD0" w:rsidRPr="00594C8A" w:rsidRDefault="00710FD0" w:rsidP="00264E1C"/>
    <w:p w:rsidR="00710FD0" w:rsidRDefault="00710FD0" w:rsidP="00264E1C">
      <w:pPr>
        <w:tabs>
          <w:tab w:val="left" w:pos="540"/>
          <w:tab w:val="left" w:pos="900"/>
        </w:tabs>
      </w:pPr>
      <w:r w:rsidRPr="00594C8A">
        <w:rPr>
          <w:i/>
        </w:rPr>
        <w:t>What Else:</w:t>
      </w:r>
      <w:r>
        <w:t xml:space="preserve">  </w:t>
      </w:r>
      <w:r w:rsidR="00B24D46">
        <w:rPr>
          <w:rFonts w:cs="Arial"/>
        </w:rPr>
        <w:t xml:space="preserve">Available in DOI Learn only.  </w:t>
      </w:r>
      <w:r w:rsidR="00212A6B">
        <w:rPr>
          <w:rFonts w:cs="Arial"/>
        </w:rPr>
        <w:t>You m</w:t>
      </w:r>
      <w:r w:rsidR="00B24D46">
        <w:rPr>
          <w:rFonts w:cs="Arial"/>
        </w:rPr>
        <w:t xml:space="preserve">ust complete diagnostic pre-test before taking the course.   </w:t>
      </w:r>
      <w:r w:rsidR="00B24D46" w:rsidRPr="00F162F6">
        <w:rPr>
          <w:rFonts w:cs="Arial"/>
        </w:rPr>
        <w:t>7</w:t>
      </w:r>
      <w:r w:rsidR="00F162F6">
        <w:rPr>
          <w:rFonts w:cs="Arial"/>
        </w:rPr>
        <w:t>0</w:t>
      </w:r>
      <w:r w:rsidR="00B24D46" w:rsidRPr="00F162F6">
        <w:rPr>
          <w:rFonts w:cs="Arial"/>
        </w:rPr>
        <w:t>%</w:t>
      </w:r>
      <w:r w:rsidR="00B24D46">
        <w:rPr>
          <w:rFonts w:cs="Arial"/>
        </w:rPr>
        <w:t xml:space="preserve"> score on posttest required for credit.   </w:t>
      </w:r>
    </w:p>
    <w:p w:rsidR="00710FD0" w:rsidRDefault="00710FD0" w:rsidP="00264E1C">
      <w:pPr>
        <w:tabs>
          <w:tab w:val="left" w:pos="540"/>
          <w:tab w:val="left" w:pos="900"/>
        </w:tabs>
      </w:pPr>
    </w:p>
    <w:p w:rsidR="00264E1C" w:rsidRDefault="00264E1C" w:rsidP="00264E1C">
      <w:pPr>
        <w:tabs>
          <w:tab w:val="left" w:pos="540"/>
          <w:tab w:val="left" w:pos="900"/>
        </w:tabs>
      </w:pPr>
    </w:p>
    <w:p w:rsidR="00C37785" w:rsidRDefault="00C37785" w:rsidP="00264E1C">
      <w:pPr>
        <w:pStyle w:val="Heading1"/>
        <w:spacing w:before="0" w:after="0"/>
      </w:pPr>
      <w:r>
        <w:t>Planning Nuts &amp; Bolts (1610-09)</w:t>
      </w:r>
    </w:p>
    <w:p w:rsidR="00C37785" w:rsidRPr="00FB5225" w:rsidRDefault="00C37785" w:rsidP="00264E1C">
      <w:pPr>
        <w:tabs>
          <w:tab w:val="left" w:pos="-1200"/>
          <w:tab w:val="left" w:pos="-720"/>
          <w:tab w:val="left" w:pos="0"/>
          <w:tab w:val="left" w:pos="360"/>
          <w:tab w:val="left" w:pos="720"/>
          <w:tab w:val="left" w:pos="1080"/>
          <w:tab w:val="left" w:pos="1440"/>
          <w:tab w:val="left" w:pos="3600"/>
        </w:tabs>
        <w:rPr>
          <w:rFonts w:cs="Arial"/>
        </w:rPr>
      </w:pPr>
      <w:r>
        <w:rPr>
          <w:rFonts w:cs="Arial"/>
        </w:rPr>
        <w:t xml:space="preserve">This introductory </w:t>
      </w:r>
      <w:r w:rsidR="001B71BD">
        <w:rPr>
          <w:rFonts w:cs="Arial"/>
        </w:rPr>
        <w:t>online</w:t>
      </w:r>
      <w:r>
        <w:rPr>
          <w:rFonts w:cs="Arial"/>
        </w:rPr>
        <w:t xml:space="preserve"> course </w:t>
      </w:r>
      <w:r w:rsidRPr="00FB5225">
        <w:rPr>
          <w:rFonts w:cs="Arial"/>
        </w:rPr>
        <w:t xml:space="preserve">replaces the 3½-day classroom course the National Training Center has offered to field offices since 2001.  The instructors set the stage with the legal framework (90 minutes video + 3 exercises).  Then they walk you through the </w:t>
      </w:r>
      <w:r>
        <w:rPr>
          <w:rFonts w:cs="Arial"/>
        </w:rPr>
        <w:t>steps</w:t>
      </w:r>
      <w:r w:rsidRPr="00FB5225">
        <w:rPr>
          <w:rFonts w:cs="Arial"/>
        </w:rPr>
        <w:t xml:space="preserve"> of the BLM’s planning process (3 hours video + 7 exercises).  Finally, they revi</w:t>
      </w:r>
      <w:r>
        <w:rPr>
          <w:rFonts w:cs="Arial"/>
        </w:rPr>
        <w:t>ew the implementation phase (50 minutes video</w:t>
      </w:r>
      <w:r w:rsidRPr="00FB5225">
        <w:rPr>
          <w:rFonts w:cs="Arial"/>
        </w:rPr>
        <w:t>).</w:t>
      </w:r>
      <w:r w:rsidRPr="00D8589E">
        <w:rPr>
          <w:rFonts w:cs="Arial"/>
        </w:rPr>
        <w:t xml:space="preserve"> </w:t>
      </w:r>
      <w:r>
        <w:rPr>
          <w:rFonts w:cs="Arial"/>
        </w:rPr>
        <w:t xml:space="preserve"> If you complete all the exercises, the course will take about 18 hours.  W</w:t>
      </w:r>
      <w:r w:rsidRPr="00FB5225">
        <w:rPr>
          <w:rFonts w:cs="Arial"/>
        </w:rPr>
        <w:t xml:space="preserve">e recommend you take </w:t>
      </w:r>
      <w:r>
        <w:rPr>
          <w:rFonts w:cs="Arial"/>
        </w:rPr>
        <w:t>it</w:t>
      </w:r>
      <w:r w:rsidRPr="00FB5225">
        <w:rPr>
          <w:rFonts w:cs="Arial"/>
        </w:rPr>
        <w:t xml:space="preserve"> with your entire planning team, including non-BLM partners, over several days or weeks.  </w:t>
      </w: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proofErr w:type="gramStart"/>
      <w:r>
        <w:rPr>
          <w:rFonts w:cs="Arial"/>
          <w:i/>
          <w:iCs/>
        </w:rPr>
        <w:t xml:space="preserve">Target </w:t>
      </w:r>
      <w:r w:rsidR="00896DFF">
        <w:rPr>
          <w:rFonts w:cs="Arial"/>
          <w:i/>
          <w:iCs/>
        </w:rPr>
        <w:t>Audience</w:t>
      </w:r>
      <w:r>
        <w:rPr>
          <w:rFonts w:cs="Arial"/>
          <w:i/>
          <w:iCs/>
        </w:rPr>
        <w:t>:</w:t>
      </w:r>
      <w:r>
        <w:rPr>
          <w:rFonts w:cs="Arial"/>
        </w:rPr>
        <w:t xml:space="preserve"> RMP team, partners (local, state, other federal agencies; tribes; resource advisory councils), state program leads, managers, and contractors.</w:t>
      </w:r>
      <w:proofErr w:type="gramEnd"/>
      <w:r>
        <w:rPr>
          <w:rFonts w:cs="Arial"/>
        </w:rPr>
        <w:t xml:space="preserve">  </w:t>
      </w: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r>
        <w:rPr>
          <w:rFonts w:cs="Arial"/>
          <w:i/>
        </w:rPr>
        <w:t xml:space="preserve">What Else:  </w:t>
      </w:r>
      <w:r w:rsidR="00F05867">
        <w:t>Available in DOI Learn (80% score on posttest required for credit) and on the KRC (no registration required/no credit given)</w:t>
      </w:r>
      <w:r w:rsidR="00F05867">
        <w:rPr>
          <w:rFonts w:cs="Arial"/>
        </w:rPr>
        <w:t xml:space="preserve">.  </w:t>
      </w:r>
      <w:r w:rsidR="001B71BD">
        <w:rPr>
          <w:rFonts w:cs="Arial"/>
        </w:rPr>
        <w:t xml:space="preserve">This is a prerequisite for the </w:t>
      </w:r>
      <w:r w:rsidR="00B24D46">
        <w:rPr>
          <w:rFonts w:cs="Arial"/>
        </w:rPr>
        <w:t>onsite</w:t>
      </w:r>
      <w:r>
        <w:rPr>
          <w:rFonts w:cs="Arial"/>
        </w:rPr>
        <w:t xml:space="preserve"> </w:t>
      </w:r>
      <w:r w:rsidR="001B71BD">
        <w:rPr>
          <w:rFonts w:cs="Arial"/>
        </w:rPr>
        <w:t>Kick-start Your RMP</w:t>
      </w:r>
      <w:r w:rsidR="00B24D46">
        <w:rPr>
          <w:rFonts w:cs="Arial"/>
        </w:rPr>
        <w:t xml:space="preserve"> course</w:t>
      </w:r>
      <w:r w:rsidR="001B71BD">
        <w:rPr>
          <w:rFonts w:cs="Arial"/>
        </w:rPr>
        <w:t>, which</w:t>
      </w:r>
      <w:r>
        <w:rPr>
          <w:rFonts w:cs="Arial"/>
        </w:rPr>
        <w:t xml:space="preserve"> walk</w:t>
      </w:r>
      <w:r w:rsidR="00B24D46">
        <w:rPr>
          <w:rFonts w:cs="Arial"/>
        </w:rPr>
        <w:t>s</w:t>
      </w:r>
      <w:r>
        <w:rPr>
          <w:rFonts w:cs="Arial"/>
        </w:rPr>
        <w:t xml:space="preserve"> planning teams through some of the more difficult steps of planning, such as scoping</w:t>
      </w:r>
      <w:r w:rsidR="00F620B9">
        <w:rPr>
          <w:rFonts w:cs="Arial"/>
        </w:rPr>
        <w:t xml:space="preserve">, </w:t>
      </w:r>
      <w:r w:rsidR="001B71BD">
        <w:rPr>
          <w:rFonts w:cs="Arial"/>
        </w:rPr>
        <w:t xml:space="preserve">identifying </w:t>
      </w:r>
      <w:r w:rsidR="00F620B9">
        <w:rPr>
          <w:rFonts w:cs="Arial"/>
        </w:rPr>
        <w:t xml:space="preserve">issues, </w:t>
      </w:r>
      <w:r>
        <w:rPr>
          <w:rFonts w:cs="Arial"/>
        </w:rPr>
        <w:t>developing alternatives</w:t>
      </w:r>
      <w:r w:rsidR="001B71BD">
        <w:rPr>
          <w:rFonts w:cs="Arial"/>
        </w:rPr>
        <w:t>, and creating a framework for effects analysis</w:t>
      </w:r>
      <w:r>
        <w:rPr>
          <w:rFonts w:cs="Arial"/>
        </w:rPr>
        <w:t>.</w:t>
      </w:r>
      <w:r w:rsidR="00B24D46">
        <w:rPr>
          <w:rFonts w:cs="Arial"/>
        </w:rPr>
        <w:t xml:space="preserve">  </w:t>
      </w:r>
    </w:p>
    <w:p w:rsidR="00F05867" w:rsidRDefault="00F05867" w:rsidP="00264E1C">
      <w:pPr>
        <w:tabs>
          <w:tab w:val="left" w:pos="-1200"/>
          <w:tab w:val="left" w:pos="-720"/>
          <w:tab w:val="left" w:pos="0"/>
          <w:tab w:val="left" w:pos="360"/>
          <w:tab w:val="left" w:pos="720"/>
          <w:tab w:val="left" w:pos="1080"/>
          <w:tab w:val="left" w:pos="1440"/>
          <w:tab w:val="left" w:pos="3600"/>
        </w:tabs>
        <w:rPr>
          <w:rFonts w:cs="Arial"/>
        </w:rPr>
      </w:pPr>
    </w:p>
    <w:p w:rsidR="00264E1C" w:rsidRPr="00D8589E" w:rsidRDefault="00264E1C" w:rsidP="00264E1C">
      <w:pPr>
        <w:tabs>
          <w:tab w:val="left" w:pos="-1200"/>
          <w:tab w:val="left" w:pos="-720"/>
          <w:tab w:val="left" w:pos="0"/>
          <w:tab w:val="left" w:pos="360"/>
          <w:tab w:val="left" w:pos="720"/>
          <w:tab w:val="left" w:pos="1080"/>
          <w:tab w:val="left" w:pos="1440"/>
          <w:tab w:val="left" w:pos="3600"/>
        </w:tabs>
        <w:rPr>
          <w:rFonts w:cs="Arial"/>
        </w:rPr>
      </w:pPr>
    </w:p>
    <w:p w:rsidR="00C37785" w:rsidRDefault="00C37785" w:rsidP="00264E1C">
      <w:pPr>
        <w:pStyle w:val="Heading1"/>
        <w:spacing w:before="0" w:after="0"/>
      </w:pPr>
      <w:r>
        <w:t>Land Use Planning for Priority Species &amp; Habitats (1610-16)</w:t>
      </w:r>
    </w:p>
    <w:p w:rsidR="00C37785" w:rsidRPr="00004A7C" w:rsidRDefault="00C37785" w:rsidP="00264E1C">
      <w:pPr>
        <w:tabs>
          <w:tab w:val="left" w:pos="540"/>
          <w:tab w:val="left" w:pos="900"/>
        </w:tabs>
        <w:rPr>
          <w:bCs/>
          <w:szCs w:val="21"/>
        </w:rPr>
      </w:pPr>
      <w:r w:rsidRPr="00004A7C">
        <w:rPr>
          <w:bCs/>
          <w:szCs w:val="21"/>
        </w:rPr>
        <w:t>Th</w:t>
      </w:r>
      <w:r>
        <w:rPr>
          <w:bCs/>
          <w:szCs w:val="21"/>
        </w:rPr>
        <w:t>is intermediate</w:t>
      </w:r>
      <w:r w:rsidRPr="00004A7C">
        <w:rPr>
          <w:bCs/>
          <w:szCs w:val="21"/>
        </w:rPr>
        <w:t xml:space="preserve"> online course consists of 2 hours of videos and 3 homework assignments.  </w:t>
      </w:r>
      <w:r>
        <w:rPr>
          <w:bCs/>
          <w:szCs w:val="21"/>
        </w:rPr>
        <w:t xml:space="preserve">It is a prerequisite for a classroom course with the same name.   </w:t>
      </w:r>
      <w:r w:rsidRPr="00004A7C">
        <w:rPr>
          <w:bCs/>
          <w:szCs w:val="21"/>
        </w:rPr>
        <w:t xml:space="preserve">Taken together, these classes will </w:t>
      </w:r>
      <w:r>
        <w:rPr>
          <w:bCs/>
          <w:szCs w:val="21"/>
        </w:rPr>
        <w:t>show you how to</w:t>
      </w:r>
      <w:r w:rsidRPr="00004A7C">
        <w:rPr>
          <w:bCs/>
          <w:szCs w:val="21"/>
        </w:rPr>
        <w:t xml:space="preserve"> sy</w:t>
      </w:r>
      <w:r>
        <w:rPr>
          <w:bCs/>
          <w:szCs w:val="21"/>
        </w:rPr>
        <w:t>s</w:t>
      </w:r>
      <w:r w:rsidRPr="00004A7C">
        <w:rPr>
          <w:bCs/>
          <w:szCs w:val="21"/>
        </w:rPr>
        <w:t>tematically organize, incorporate, and analyze biological information for vegetation, special status species, other priority spec</w:t>
      </w:r>
      <w:r>
        <w:rPr>
          <w:bCs/>
          <w:szCs w:val="21"/>
        </w:rPr>
        <w:t>ies, and their habitats for your RMP</w:t>
      </w:r>
      <w:r w:rsidRPr="00004A7C">
        <w:rPr>
          <w:bCs/>
          <w:szCs w:val="21"/>
        </w:rPr>
        <w:t>.</w:t>
      </w:r>
      <w:r>
        <w:rPr>
          <w:bCs/>
          <w:szCs w:val="21"/>
        </w:rPr>
        <w:t xml:space="preserve">  This course was designed for the RMP team to watch the videos and complete the homework together.</w:t>
      </w:r>
    </w:p>
    <w:p w:rsidR="00C37785" w:rsidRDefault="00C37785" w:rsidP="00264E1C">
      <w:pPr>
        <w:tabs>
          <w:tab w:val="left" w:pos="540"/>
          <w:tab w:val="left" w:pos="900"/>
        </w:tabs>
        <w:rPr>
          <w:bCs/>
          <w:szCs w:val="21"/>
        </w:rPr>
      </w:pPr>
    </w:p>
    <w:p w:rsidR="00C37785" w:rsidRPr="00004A7C" w:rsidRDefault="00C37785" w:rsidP="00264E1C">
      <w:pPr>
        <w:tabs>
          <w:tab w:val="left" w:pos="540"/>
          <w:tab w:val="left" w:pos="900"/>
        </w:tabs>
        <w:rPr>
          <w:bCs/>
          <w:szCs w:val="21"/>
        </w:rPr>
      </w:pPr>
      <w:r w:rsidRPr="00260B29">
        <w:rPr>
          <w:bCs/>
          <w:i/>
          <w:szCs w:val="21"/>
        </w:rPr>
        <w:t>Target Audience:</w:t>
      </w:r>
      <w:r w:rsidRPr="00004A7C">
        <w:rPr>
          <w:bCs/>
          <w:szCs w:val="21"/>
        </w:rPr>
        <w:t xml:space="preserve">  </w:t>
      </w:r>
      <w:r>
        <w:rPr>
          <w:bCs/>
          <w:szCs w:val="21"/>
        </w:rPr>
        <w:t>RMP team, ke</w:t>
      </w:r>
      <w:r w:rsidRPr="00004A7C">
        <w:rPr>
          <w:bCs/>
          <w:szCs w:val="21"/>
        </w:rPr>
        <w:t>y partners (e.g., Fish and Wildlife Service, state Game and Fish), and contractors who have been selected to help with the plan. </w:t>
      </w:r>
      <w:r>
        <w:rPr>
          <w:bCs/>
          <w:szCs w:val="21"/>
        </w:rPr>
        <w:t xml:space="preserve">  M</w:t>
      </w:r>
      <w:r w:rsidRPr="00004A7C">
        <w:rPr>
          <w:bCs/>
          <w:szCs w:val="21"/>
        </w:rPr>
        <w:t>anagers</w:t>
      </w:r>
      <w:r>
        <w:rPr>
          <w:bCs/>
          <w:szCs w:val="21"/>
        </w:rPr>
        <w:t>/</w:t>
      </w:r>
      <w:r w:rsidRPr="00004A7C">
        <w:rPr>
          <w:bCs/>
          <w:szCs w:val="21"/>
        </w:rPr>
        <w:t>decision</w:t>
      </w:r>
      <w:r>
        <w:rPr>
          <w:bCs/>
          <w:szCs w:val="21"/>
        </w:rPr>
        <w:t xml:space="preserve"> </w:t>
      </w:r>
      <w:r w:rsidRPr="00004A7C">
        <w:rPr>
          <w:bCs/>
          <w:szCs w:val="21"/>
        </w:rPr>
        <w:t>makers </w:t>
      </w:r>
      <w:r>
        <w:rPr>
          <w:bCs/>
          <w:szCs w:val="21"/>
        </w:rPr>
        <w:t>are encouraged to attend</w:t>
      </w:r>
      <w:r w:rsidRPr="00004A7C">
        <w:rPr>
          <w:bCs/>
          <w:szCs w:val="21"/>
        </w:rPr>
        <w:t xml:space="preserve"> </w:t>
      </w:r>
      <w:r>
        <w:rPr>
          <w:bCs/>
          <w:szCs w:val="21"/>
        </w:rPr>
        <w:t xml:space="preserve">the first day </w:t>
      </w:r>
      <w:r w:rsidRPr="00004A7C">
        <w:rPr>
          <w:bCs/>
          <w:szCs w:val="21"/>
        </w:rPr>
        <w:t>to become familiar with the concepts.</w:t>
      </w:r>
      <w:r>
        <w:rPr>
          <w:bCs/>
          <w:szCs w:val="21"/>
        </w:rPr>
        <w:t xml:space="preserve">  </w:t>
      </w:r>
    </w:p>
    <w:p w:rsidR="00C37785" w:rsidRDefault="00C37785" w:rsidP="00264E1C">
      <w:pPr>
        <w:tabs>
          <w:tab w:val="left" w:pos="540"/>
          <w:tab w:val="left" w:pos="900"/>
        </w:tabs>
        <w:rPr>
          <w:bCs/>
          <w:i/>
          <w:szCs w:val="21"/>
        </w:rPr>
      </w:pPr>
    </w:p>
    <w:p w:rsidR="00C37785" w:rsidRPr="00260B29" w:rsidRDefault="00C37785" w:rsidP="00264E1C">
      <w:pPr>
        <w:tabs>
          <w:tab w:val="left" w:pos="540"/>
          <w:tab w:val="left" w:pos="900"/>
        </w:tabs>
        <w:rPr>
          <w:bCs/>
          <w:szCs w:val="21"/>
        </w:rPr>
      </w:pPr>
      <w:r>
        <w:rPr>
          <w:bCs/>
          <w:i/>
          <w:szCs w:val="21"/>
        </w:rPr>
        <w:lastRenderedPageBreak/>
        <w:t xml:space="preserve">What Else:   </w:t>
      </w:r>
      <w:r w:rsidR="00F05867">
        <w:t>Available in DOI Learn (80% score on posttest required for credit) and on the KRC (no registration required/no credit given)</w:t>
      </w:r>
      <w:r w:rsidR="00F05867">
        <w:rPr>
          <w:rFonts w:cs="Arial"/>
        </w:rPr>
        <w:t xml:space="preserve">.   </w:t>
      </w:r>
      <w:r w:rsidRPr="00004A7C">
        <w:rPr>
          <w:bCs/>
          <w:szCs w:val="21"/>
        </w:rPr>
        <w:t xml:space="preserve">We recommend that </w:t>
      </w:r>
      <w:r>
        <w:rPr>
          <w:bCs/>
          <w:szCs w:val="21"/>
        </w:rPr>
        <w:t xml:space="preserve">the online course be taken 1-2 weeks before the onsite course, and that </w:t>
      </w:r>
      <w:r w:rsidRPr="00004A7C">
        <w:rPr>
          <w:bCs/>
          <w:szCs w:val="21"/>
        </w:rPr>
        <w:t xml:space="preserve">both courses are </w:t>
      </w:r>
      <w:r>
        <w:rPr>
          <w:bCs/>
          <w:szCs w:val="21"/>
        </w:rPr>
        <w:t xml:space="preserve">completed </w:t>
      </w:r>
      <w:r w:rsidRPr="00004A7C">
        <w:rPr>
          <w:bCs/>
          <w:szCs w:val="21"/>
        </w:rPr>
        <w:t>prior to development of the Analysis of the Management Situation.</w:t>
      </w:r>
      <w:r w:rsidR="00CE3F83">
        <w:rPr>
          <w:bCs/>
          <w:szCs w:val="21"/>
        </w:rPr>
        <w:t xml:space="preserve">  </w:t>
      </w:r>
    </w:p>
    <w:p w:rsidR="00C37785" w:rsidRDefault="00C37785" w:rsidP="00264E1C">
      <w:pPr>
        <w:tabs>
          <w:tab w:val="left" w:pos="540"/>
          <w:tab w:val="left" w:pos="900"/>
        </w:tabs>
        <w:rPr>
          <w:b/>
          <w:bCs/>
          <w:sz w:val="21"/>
          <w:szCs w:val="21"/>
        </w:rPr>
      </w:pPr>
    </w:p>
    <w:p w:rsidR="006C2B8E" w:rsidRDefault="006C2B8E" w:rsidP="00264E1C">
      <w:pPr>
        <w:tabs>
          <w:tab w:val="left" w:pos="540"/>
          <w:tab w:val="left" w:pos="900"/>
        </w:tabs>
        <w:rPr>
          <w:b/>
          <w:bCs/>
          <w:sz w:val="21"/>
          <w:szCs w:val="21"/>
        </w:rPr>
      </w:pPr>
    </w:p>
    <w:p w:rsidR="006C2B8E" w:rsidRPr="006C2B8E" w:rsidRDefault="006C2B8E" w:rsidP="00264E1C">
      <w:pPr>
        <w:tabs>
          <w:tab w:val="left" w:pos="540"/>
          <w:tab w:val="left" w:pos="900"/>
        </w:tabs>
        <w:rPr>
          <w:rFonts w:asciiTheme="majorHAnsi" w:hAnsiTheme="majorHAnsi"/>
          <w:b/>
          <w:bCs/>
          <w:sz w:val="24"/>
          <w:szCs w:val="21"/>
        </w:rPr>
      </w:pPr>
      <w:r w:rsidRPr="006C2B8E">
        <w:rPr>
          <w:rFonts w:asciiTheme="majorHAnsi" w:hAnsiTheme="majorHAnsi"/>
          <w:b/>
          <w:bCs/>
          <w:sz w:val="24"/>
          <w:szCs w:val="21"/>
        </w:rPr>
        <w:t>Plan Implementation Strategy, Module 1—Step 1, Identify the Work (1610-03A)</w:t>
      </w:r>
      <w:r w:rsidR="006B60A5">
        <w:rPr>
          <w:rFonts w:asciiTheme="majorHAnsi" w:hAnsiTheme="majorHAnsi"/>
          <w:b/>
          <w:bCs/>
          <w:sz w:val="24"/>
          <w:szCs w:val="21"/>
        </w:rPr>
        <w:t xml:space="preserve"> </w:t>
      </w:r>
    </w:p>
    <w:p w:rsidR="00C80BDF" w:rsidRDefault="006C2B8E" w:rsidP="00264E1C">
      <w:pPr>
        <w:tabs>
          <w:tab w:val="left" w:pos="540"/>
          <w:tab w:val="left" w:pos="900"/>
        </w:tabs>
      </w:pPr>
      <w:r>
        <w:t xml:space="preserve">This is the first module in an introductory 3-part series on how to develop an Implementation Strategy for a land use plan (LUP; also called a resource management plan or RMP). </w:t>
      </w:r>
      <w:r w:rsidR="00C80BDF">
        <w:t xml:space="preserve"> </w:t>
      </w:r>
      <w:r w:rsidR="00C80BDF" w:rsidRPr="00C80BDF">
        <w:t>Module 1 describes how to complete Step 1</w:t>
      </w:r>
      <w:r w:rsidR="00C80BDF">
        <w:t>, which is to</w:t>
      </w:r>
      <w:r w:rsidR="00C80BDF" w:rsidRPr="00C80BDF">
        <w:t xml:space="preserve"> identify all ongoing, demand-driven tasks and one-time projects needed to meet the goals and objectives in your </w:t>
      </w:r>
      <w:r w:rsidR="00C80BDF">
        <w:t xml:space="preserve">RMP.   After watching the video, the interdisciplinary team will populate columns 3, 4, and 5 of </w:t>
      </w:r>
      <w:r w:rsidR="00C80BDF" w:rsidRPr="00C80BDF">
        <w:t xml:space="preserve">the </w:t>
      </w:r>
      <w:r w:rsidR="00C80BDF">
        <w:t xml:space="preserve">provided </w:t>
      </w:r>
      <w:r w:rsidR="00C80BDF" w:rsidRPr="00C80BDF">
        <w:t>blank Excel spreadsheet/worksheet</w:t>
      </w:r>
      <w:r w:rsidR="00C80BDF">
        <w:t>.</w:t>
      </w:r>
    </w:p>
    <w:p w:rsidR="00C80BDF" w:rsidRDefault="00C80BDF" w:rsidP="00264E1C">
      <w:pPr>
        <w:tabs>
          <w:tab w:val="left" w:pos="540"/>
          <w:tab w:val="left" w:pos="900"/>
        </w:tabs>
      </w:pPr>
    </w:p>
    <w:p w:rsidR="006C2B8E" w:rsidRDefault="00C80BDF" w:rsidP="00264E1C">
      <w:pPr>
        <w:tabs>
          <w:tab w:val="left" w:pos="540"/>
          <w:tab w:val="left" w:pos="900"/>
        </w:tabs>
      </w:pPr>
      <w:proofErr w:type="gramStart"/>
      <w:r w:rsidRPr="00C80BDF">
        <w:rPr>
          <w:i/>
        </w:rPr>
        <w:t>Target Audience:</w:t>
      </w:r>
      <w:r w:rsidRPr="00C80BDF">
        <w:t xml:space="preserve">  interdisciplinary team who developed and/or will be implementing the land use plan.</w:t>
      </w:r>
      <w:proofErr w:type="gramEnd"/>
      <w:r w:rsidRPr="00C80BDF">
        <w:t xml:space="preserve"> </w:t>
      </w:r>
      <w:r w:rsidR="006C2B8E">
        <w:t xml:space="preserve">  </w:t>
      </w:r>
      <w:r>
        <w:t>The field manager is also integral to the process.</w:t>
      </w:r>
      <w:r w:rsidRPr="00C80BDF">
        <w:t xml:space="preserve"> </w:t>
      </w:r>
      <w:r>
        <w:t xml:space="preserve"> Cooperating agencies and other key stakeholders can participate, but their efforts would be better spent with Steps 2 and 3.</w:t>
      </w:r>
    </w:p>
    <w:p w:rsidR="00C80BDF" w:rsidRDefault="00C80BDF" w:rsidP="00264E1C">
      <w:pPr>
        <w:tabs>
          <w:tab w:val="left" w:pos="540"/>
          <w:tab w:val="left" w:pos="900"/>
        </w:tabs>
      </w:pPr>
    </w:p>
    <w:p w:rsidR="00C80BDF" w:rsidRPr="00C80BDF" w:rsidRDefault="00C80BDF" w:rsidP="00264E1C">
      <w:pPr>
        <w:tabs>
          <w:tab w:val="left" w:pos="540"/>
          <w:tab w:val="left" w:pos="900"/>
        </w:tabs>
        <w:rPr>
          <w:bCs/>
          <w:szCs w:val="21"/>
        </w:rPr>
      </w:pPr>
      <w:r>
        <w:rPr>
          <w:i/>
        </w:rPr>
        <w:t xml:space="preserve">What Else:  </w:t>
      </w:r>
      <w:r w:rsidR="001D6AEB">
        <w:t xml:space="preserve">Available on YouTube, KRC, and DOI Learn.  </w:t>
      </w:r>
      <w:r>
        <w:t xml:space="preserve">The Excel spreadsheet must be approved by the BLM State planning and environmental coordinator before proceeding to Step 2.  A facilitator can help the team complete this task.  The team lead, a field manager, or a state planning lead can assume this role.  </w:t>
      </w:r>
    </w:p>
    <w:p w:rsidR="006C2B8E" w:rsidRDefault="006C2B8E" w:rsidP="00264E1C">
      <w:pPr>
        <w:tabs>
          <w:tab w:val="left" w:pos="540"/>
          <w:tab w:val="left" w:pos="900"/>
        </w:tabs>
        <w:rPr>
          <w:bCs/>
          <w:szCs w:val="21"/>
        </w:rPr>
      </w:pPr>
    </w:p>
    <w:p w:rsidR="00C80BDF" w:rsidRDefault="00C80BDF" w:rsidP="00264E1C">
      <w:pPr>
        <w:tabs>
          <w:tab w:val="left" w:pos="540"/>
          <w:tab w:val="left" w:pos="900"/>
        </w:tabs>
        <w:rPr>
          <w:bCs/>
          <w:szCs w:val="21"/>
        </w:rPr>
      </w:pPr>
    </w:p>
    <w:p w:rsidR="009A65D4" w:rsidRDefault="00C80BDF" w:rsidP="00264E1C">
      <w:pPr>
        <w:tabs>
          <w:tab w:val="left" w:pos="540"/>
          <w:tab w:val="left" w:pos="900"/>
        </w:tabs>
        <w:rPr>
          <w:rFonts w:asciiTheme="majorHAnsi" w:hAnsiTheme="majorHAnsi"/>
          <w:b/>
          <w:bCs/>
          <w:sz w:val="24"/>
          <w:szCs w:val="21"/>
        </w:rPr>
      </w:pPr>
      <w:r w:rsidRPr="006C2B8E">
        <w:rPr>
          <w:rFonts w:asciiTheme="majorHAnsi" w:hAnsiTheme="majorHAnsi"/>
          <w:b/>
          <w:bCs/>
          <w:sz w:val="24"/>
          <w:szCs w:val="21"/>
        </w:rPr>
        <w:t>Plan Im</w:t>
      </w:r>
      <w:r>
        <w:rPr>
          <w:rFonts w:asciiTheme="majorHAnsi" w:hAnsiTheme="majorHAnsi"/>
          <w:b/>
          <w:bCs/>
          <w:sz w:val="24"/>
          <w:szCs w:val="21"/>
        </w:rPr>
        <w:t>plementation Strategy, Module 2</w:t>
      </w:r>
      <w:r w:rsidRPr="006C2B8E">
        <w:rPr>
          <w:rFonts w:asciiTheme="majorHAnsi" w:hAnsiTheme="majorHAnsi"/>
          <w:b/>
          <w:bCs/>
          <w:sz w:val="24"/>
          <w:szCs w:val="21"/>
        </w:rPr>
        <w:t xml:space="preserve">—Step </w:t>
      </w:r>
      <w:r>
        <w:rPr>
          <w:rFonts w:asciiTheme="majorHAnsi" w:hAnsiTheme="majorHAnsi"/>
          <w:b/>
          <w:bCs/>
          <w:sz w:val="24"/>
          <w:szCs w:val="21"/>
        </w:rPr>
        <w:t>2</w:t>
      </w:r>
      <w:r w:rsidRPr="006C2B8E">
        <w:rPr>
          <w:rFonts w:asciiTheme="majorHAnsi" w:hAnsiTheme="majorHAnsi"/>
          <w:b/>
          <w:bCs/>
          <w:sz w:val="24"/>
          <w:szCs w:val="21"/>
        </w:rPr>
        <w:t xml:space="preserve">, </w:t>
      </w:r>
      <w:r>
        <w:rPr>
          <w:rFonts w:asciiTheme="majorHAnsi" w:hAnsiTheme="majorHAnsi"/>
          <w:b/>
          <w:bCs/>
          <w:sz w:val="24"/>
          <w:szCs w:val="21"/>
        </w:rPr>
        <w:t>Prioritize</w:t>
      </w:r>
      <w:r w:rsidRPr="006C2B8E">
        <w:rPr>
          <w:rFonts w:asciiTheme="majorHAnsi" w:hAnsiTheme="majorHAnsi"/>
          <w:b/>
          <w:bCs/>
          <w:sz w:val="24"/>
          <w:szCs w:val="21"/>
        </w:rPr>
        <w:t xml:space="preserve"> the Work (1610-03</w:t>
      </w:r>
      <w:r>
        <w:rPr>
          <w:rFonts w:asciiTheme="majorHAnsi" w:hAnsiTheme="majorHAnsi"/>
          <w:b/>
          <w:bCs/>
          <w:sz w:val="24"/>
          <w:szCs w:val="21"/>
        </w:rPr>
        <w:t>B</w:t>
      </w:r>
      <w:r w:rsidR="009A65D4" w:rsidRPr="006C2B8E">
        <w:rPr>
          <w:rFonts w:asciiTheme="majorHAnsi" w:hAnsiTheme="majorHAnsi"/>
          <w:b/>
          <w:bCs/>
          <w:sz w:val="24"/>
          <w:szCs w:val="21"/>
        </w:rPr>
        <w:t>)</w:t>
      </w:r>
      <w:r w:rsidR="006B60A5">
        <w:rPr>
          <w:rFonts w:asciiTheme="majorHAnsi" w:hAnsiTheme="majorHAnsi"/>
          <w:b/>
          <w:bCs/>
          <w:sz w:val="24"/>
          <w:szCs w:val="21"/>
        </w:rPr>
        <w:t xml:space="preserve"> </w:t>
      </w:r>
    </w:p>
    <w:p w:rsidR="00C80BDF" w:rsidRDefault="00C80BDF" w:rsidP="00264E1C">
      <w:pPr>
        <w:tabs>
          <w:tab w:val="left" w:pos="540"/>
          <w:tab w:val="left" w:pos="900"/>
        </w:tabs>
      </w:pPr>
      <w:r>
        <w:t>This is the second module in an introductory 3-part series on how to develop an Implementation Strategy for a land use plan (LUP; also called a resource management plan or RMP).  Module 2</w:t>
      </w:r>
      <w:r w:rsidRPr="00C80BDF">
        <w:t xml:space="preserve"> </w:t>
      </w:r>
      <w:r>
        <w:t>describes how to complete Step 2, which is to</w:t>
      </w:r>
      <w:r w:rsidRPr="00C80BDF">
        <w:t xml:space="preserve"> </w:t>
      </w:r>
      <w:r>
        <w:t xml:space="preserve">determine the priority and magnitude for projects, tasks, and management actions identified in Step 1.   After watching the video, the interdisciplinary team will populate columns 6 and 7 of </w:t>
      </w:r>
      <w:r w:rsidRPr="00C80BDF">
        <w:t>the Excel spreadsheet/worksheet</w:t>
      </w:r>
      <w:r>
        <w:t>.</w:t>
      </w:r>
    </w:p>
    <w:p w:rsidR="00C80BDF" w:rsidRDefault="00C80BDF" w:rsidP="00264E1C">
      <w:pPr>
        <w:tabs>
          <w:tab w:val="left" w:pos="540"/>
          <w:tab w:val="left" w:pos="900"/>
        </w:tabs>
      </w:pPr>
    </w:p>
    <w:p w:rsidR="00C80BDF" w:rsidRDefault="00C80BDF" w:rsidP="00264E1C">
      <w:pPr>
        <w:tabs>
          <w:tab w:val="left" w:pos="540"/>
          <w:tab w:val="left" w:pos="900"/>
        </w:tabs>
      </w:pPr>
      <w:proofErr w:type="gramStart"/>
      <w:r w:rsidRPr="00C80BDF">
        <w:rPr>
          <w:i/>
        </w:rPr>
        <w:t>Target Audience:</w:t>
      </w:r>
      <w:r w:rsidRPr="00C80BDF">
        <w:t xml:space="preserve">  interdisciplinary team who developed and/or will be implementing the land use plan.</w:t>
      </w:r>
      <w:proofErr w:type="gramEnd"/>
      <w:r w:rsidRPr="00C80BDF">
        <w:t xml:space="preserve"> </w:t>
      </w:r>
      <w:r>
        <w:t xml:space="preserve">  The field manager is also integral to the process.</w:t>
      </w:r>
      <w:r w:rsidRPr="00C80BDF">
        <w:t xml:space="preserve"> </w:t>
      </w:r>
      <w:r>
        <w:t xml:space="preserve"> Participation of </w:t>
      </w:r>
      <w:r w:rsidR="001D6AEB">
        <w:t xml:space="preserve">a BLM budget person, as well as </w:t>
      </w:r>
      <w:r>
        <w:t xml:space="preserve">cooperating agencies and other key stakeholders </w:t>
      </w:r>
      <w:r w:rsidR="001D6AEB">
        <w:t xml:space="preserve">in this step </w:t>
      </w:r>
      <w:r>
        <w:t>will greatly enhance the value and effectiveness of the Plan Implementation Strategy.</w:t>
      </w:r>
    </w:p>
    <w:p w:rsidR="00C80BDF" w:rsidRDefault="00C80BDF" w:rsidP="00264E1C">
      <w:pPr>
        <w:tabs>
          <w:tab w:val="left" w:pos="540"/>
          <w:tab w:val="left" w:pos="900"/>
        </w:tabs>
      </w:pPr>
    </w:p>
    <w:p w:rsidR="00C80BDF" w:rsidRPr="00C80BDF" w:rsidRDefault="00C80BDF" w:rsidP="00264E1C">
      <w:pPr>
        <w:tabs>
          <w:tab w:val="left" w:pos="540"/>
          <w:tab w:val="left" w:pos="900"/>
        </w:tabs>
        <w:rPr>
          <w:bCs/>
          <w:szCs w:val="21"/>
        </w:rPr>
      </w:pPr>
      <w:r>
        <w:rPr>
          <w:i/>
        </w:rPr>
        <w:t xml:space="preserve">What Else:  </w:t>
      </w:r>
      <w:r w:rsidR="001D6AEB">
        <w:t xml:space="preserve">Available on YouTube, KRC, and DOI Learn.  </w:t>
      </w:r>
      <w:r w:rsidR="001D6AEB">
        <w:rPr>
          <w:i/>
        </w:rPr>
        <w:t xml:space="preserve"> </w:t>
      </w:r>
      <w:r w:rsidR="001D6AEB">
        <w:t>Involving a</w:t>
      </w:r>
      <w:r>
        <w:t xml:space="preserve"> facilitator </w:t>
      </w:r>
      <w:r w:rsidR="001D6AEB">
        <w:t xml:space="preserve">is critical in successful completion of this step.  </w:t>
      </w:r>
      <w:r>
        <w:t xml:space="preserve">The </w:t>
      </w:r>
      <w:r w:rsidR="001D6AEB">
        <w:t>BLM</w:t>
      </w:r>
      <w:r>
        <w:t xml:space="preserve"> field manager or</w:t>
      </w:r>
      <w:r w:rsidR="001D6AEB">
        <w:t xml:space="preserve"> district manager can add context and insights the team may not be aware of and should be involved throughout this step</w:t>
      </w:r>
      <w:r>
        <w:t xml:space="preserve">.  </w:t>
      </w:r>
    </w:p>
    <w:p w:rsidR="001D6AEB" w:rsidRDefault="001D6AEB" w:rsidP="00264E1C">
      <w:pPr>
        <w:tabs>
          <w:tab w:val="left" w:pos="540"/>
          <w:tab w:val="left" w:pos="900"/>
        </w:tabs>
        <w:rPr>
          <w:bCs/>
          <w:szCs w:val="21"/>
        </w:rPr>
      </w:pPr>
    </w:p>
    <w:p w:rsidR="001D6AEB" w:rsidRDefault="001D6AEB" w:rsidP="00264E1C">
      <w:pPr>
        <w:tabs>
          <w:tab w:val="left" w:pos="540"/>
          <w:tab w:val="left" w:pos="900"/>
        </w:tabs>
        <w:rPr>
          <w:bCs/>
          <w:szCs w:val="21"/>
        </w:rPr>
      </w:pPr>
    </w:p>
    <w:p w:rsidR="001D6AEB" w:rsidRPr="006C2B8E" w:rsidRDefault="001D6AEB" w:rsidP="00264E1C">
      <w:pPr>
        <w:tabs>
          <w:tab w:val="left" w:pos="540"/>
          <w:tab w:val="left" w:pos="900"/>
        </w:tabs>
        <w:rPr>
          <w:rFonts w:asciiTheme="majorHAnsi" w:hAnsiTheme="majorHAnsi"/>
          <w:b/>
          <w:bCs/>
          <w:sz w:val="24"/>
          <w:szCs w:val="21"/>
        </w:rPr>
      </w:pPr>
      <w:r w:rsidRPr="006C2B8E">
        <w:rPr>
          <w:rFonts w:asciiTheme="majorHAnsi" w:hAnsiTheme="majorHAnsi"/>
          <w:b/>
          <w:bCs/>
          <w:sz w:val="24"/>
          <w:szCs w:val="21"/>
        </w:rPr>
        <w:t>Plan Im</w:t>
      </w:r>
      <w:r>
        <w:rPr>
          <w:rFonts w:asciiTheme="majorHAnsi" w:hAnsiTheme="majorHAnsi"/>
          <w:b/>
          <w:bCs/>
          <w:sz w:val="24"/>
          <w:szCs w:val="21"/>
        </w:rPr>
        <w:t>plementation Strategy, Module 3</w:t>
      </w:r>
      <w:r w:rsidRPr="006C2B8E">
        <w:rPr>
          <w:rFonts w:asciiTheme="majorHAnsi" w:hAnsiTheme="majorHAnsi"/>
          <w:b/>
          <w:bCs/>
          <w:sz w:val="24"/>
          <w:szCs w:val="21"/>
        </w:rPr>
        <w:t xml:space="preserve">—Step </w:t>
      </w:r>
      <w:r>
        <w:rPr>
          <w:rFonts w:asciiTheme="majorHAnsi" w:hAnsiTheme="majorHAnsi"/>
          <w:b/>
          <w:bCs/>
          <w:sz w:val="24"/>
          <w:szCs w:val="21"/>
        </w:rPr>
        <w:t>3</w:t>
      </w:r>
      <w:r w:rsidRPr="006C2B8E">
        <w:rPr>
          <w:rFonts w:asciiTheme="majorHAnsi" w:hAnsiTheme="majorHAnsi"/>
          <w:b/>
          <w:bCs/>
          <w:sz w:val="24"/>
          <w:szCs w:val="21"/>
        </w:rPr>
        <w:t xml:space="preserve">, </w:t>
      </w:r>
      <w:r>
        <w:rPr>
          <w:rFonts w:asciiTheme="majorHAnsi" w:hAnsiTheme="majorHAnsi"/>
          <w:b/>
          <w:bCs/>
          <w:sz w:val="24"/>
          <w:szCs w:val="21"/>
        </w:rPr>
        <w:t>Schedule</w:t>
      </w:r>
      <w:r w:rsidRPr="006C2B8E">
        <w:rPr>
          <w:rFonts w:asciiTheme="majorHAnsi" w:hAnsiTheme="majorHAnsi"/>
          <w:b/>
          <w:bCs/>
          <w:sz w:val="24"/>
          <w:szCs w:val="21"/>
        </w:rPr>
        <w:t xml:space="preserve"> the Work (1610-03</w:t>
      </w:r>
      <w:r>
        <w:rPr>
          <w:rFonts w:asciiTheme="majorHAnsi" w:hAnsiTheme="majorHAnsi"/>
          <w:b/>
          <w:bCs/>
          <w:sz w:val="24"/>
          <w:szCs w:val="21"/>
        </w:rPr>
        <w:t>C</w:t>
      </w:r>
      <w:r w:rsidR="009A65D4" w:rsidRPr="006C2B8E">
        <w:rPr>
          <w:rFonts w:asciiTheme="majorHAnsi" w:hAnsiTheme="majorHAnsi"/>
          <w:b/>
          <w:bCs/>
          <w:sz w:val="24"/>
          <w:szCs w:val="21"/>
        </w:rPr>
        <w:t>)</w:t>
      </w:r>
      <w:r w:rsidR="006B60A5">
        <w:rPr>
          <w:rFonts w:asciiTheme="majorHAnsi" w:hAnsiTheme="majorHAnsi"/>
          <w:b/>
          <w:bCs/>
          <w:sz w:val="24"/>
          <w:szCs w:val="21"/>
        </w:rPr>
        <w:t xml:space="preserve"> </w:t>
      </w:r>
    </w:p>
    <w:p w:rsidR="001D6AEB" w:rsidRDefault="001D6AEB" w:rsidP="00264E1C">
      <w:pPr>
        <w:tabs>
          <w:tab w:val="left" w:pos="540"/>
          <w:tab w:val="left" w:pos="900"/>
        </w:tabs>
      </w:pPr>
      <w:r>
        <w:t>This is the third module in an introductory 3-part series on how to develop an Implementation Strategy for a land use plan (LUP; also called a resource management plan or RMP).  Module 3</w:t>
      </w:r>
      <w:r w:rsidRPr="00C80BDF">
        <w:t xml:space="preserve"> </w:t>
      </w:r>
      <w:r>
        <w:t>describes how to complete Step 3, which is to</w:t>
      </w:r>
      <w:r w:rsidRPr="00C80BDF">
        <w:t xml:space="preserve"> </w:t>
      </w:r>
      <w:r>
        <w:t xml:space="preserve">schedule the projects, tasks, and management actions identified in Step 1 over the next 3 to 5 years.   After watching the video, the interdisciplinary team will populate columns 8 - 12 of </w:t>
      </w:r>
      <w:r w:rsidRPr="00C80BDF">
        <w:t>the Excel spreadsheet/worksheet</w:t>
      </w:r>
      <w:r>
        <w:t>.</w:t>
      </w:r>
    </w:p>
    <w:p w:rsidR="001D6AEB" w:rsidRDefault="001D6AEB" w:rsidP="00264E1C">
      <w:pPr>
        <w:tabs>
          <w:tab w:val="left" w:pos="540"/>
          <w:tab w:val="left" w:pos="900"/>
        </w:tabs>
      </w:pPr>
    </w:p>
    <w:p w:rsidR="001D6AEB" w:rsidRDefault="001D6AEB" w:rsidP="00264E1C">
      <w:pPr>
        <w:tabs>
          <w:tab w:val="left" w:pos="540"/>
          <w:tab w:val="left" w:pos="900"/>
        </w:tabs>
      </w:pPr>
      <w:proofErr w:type="gramStart"/>
      <w:r w:rsidRPr="00C80BDF">
        <w:rPr>
          <w:i/>
        </w:rPr>
        <w:t>Target Audience:</w:t>
      </w:r>
      <w:r w:rsidRPr="00C80BDF">
        <w:t xml:space="preserve">  interdisciplinary team who developed and/or will be implementing the land use plan.</w:t>
      </w:r>
      <w:proofErr w:type="gramEnd"/>
      <w:r w:rsidRPr="00C80BDF">
        <w:t xml:space="preserve"> </w:t>
      </w:r>
      <w:r>
        <w:t xml:space="preserve">  The field manager is also integral to the process.</w:t>
      </w:r>
      <w:r w:rsidRPr="00C80BDF">
        <w:t xml:space="preserve"> </w:t>
      </w:r>
      <w:r>
        <w:t xml:space="preserve"> Participation of a BLM budget person, as well as cooperating </w:t>
      </w:r>
      <w:r>
        <w:lastRenderedPageBreak/>
        <w:t>agencies and other key stakeholders in this step will greatly enhance the value and effectiveness of the Plan Implementation Strategy.</w:t>
      </w:r>
    </w:p>
    <w:p w:rsidR="001D6AEB" w:rsidRDefault="001D6AEB" w:rsidP="00264E1C">
      <w:pPr>
        <w:tabs>
          <w:tab w:val="left" w:pos="540"/>
          <w:tab w:val="left" w:pos="900"/>
        </w:tabs>
      </w:pPr>
    </w:p>
    <w:p w:rsidR="001D6AEB" w:rsidRDefault="001D6AEB" w:rsidP="00264E1C">
      <w:pPr>
        <w:tabs>
          <w:tab w:val="left" w:pos="540"/>
          <w:tab w:val="left" w:pos="900"/>
        </w:tabs>
      </w:pPr>
      <w:r>
        <w:rPr>
          <w:i/>
        </w:rPr>
        <w:t xml:space="preserve">What Else:  </w:t>
      </w:r>
      <w:r>
        <w:t xml:space="preserve">Available on YouTube, KRC, and DOI Learn.  Involving a facilitator is necessary in successful completion of this step.  The BLM field manager or district manager can add context and insights the team may not be aware of and should be involved throughout this step.  </w:t>
      </w:r>
    </w:p>
    <w:p w:rsidR="00B8684D" w:rsidRPr="00B8684D" w:rsidRDefault="00B8684D" w:rsidP="00B8684D"/>
    <w:p w:rsidR="00264E1C" w:rsidRPr="00264E1C" w:rsidRDefault="00264E1C" w:rsidP="00264E1C"/>
    <w:p w:rsidR="00C37785" w:rsidRDefault="00C37785" w:rsidP="00264E1C">
      <w:pPr>
        <w:pStyle w:val="Heading1"/>
        <w:spacing w:before="0" w:after="0"/>
      </w:pPr>
      <w:r>
        <w:t>Social and Economic Aspects of Planning (1610-12)</w:t>
      </w: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r>
        <w:rPr>
          <w:rFonts w:cs="Arial"/>
        </w:rPr>
        <w:t xml:space="preserve">This </w:t>
      </w:r>
      <w:r w:rsidR="000A38FB">
        <w:rPr>
          <w:rFonts w:cs="Arial"/>
        </w:rPr>
        <w:t>introductory</w:t>
      </w:r>
      <w:r>
        <w:rPr>
          <w:rFonts w:cs="Arial"/>
        </w:rPr>
        <w:t xml:space="preserve"> online course replaces the 3-day classroom course the National Training Center has offered regionally since 2004.  The instructors </w:t>
      </w:r>
      <w:r w:rsidRPr="00101B82">
        <w:rPr>
          <w:rFonts w:cs="Arial"/>
        </w:rPr>
        <w:t>take you through BLM’s nine-step planning process, addressing the types of social and economic analysis needed for a well-developed resource management plan</w:t>
      </w:r>
      <w:r>
        <w:rPr>
          <w:rFonts w:cs="Arial"/>
        </w:rPr>
        <w:t>, and providing</w:t>
      </w:r>
      <w:r w:rsidRPr="00101B82">
        <w:rPr>
          <w:rFonts w:cs="Arial"/>
        </w:rPr>
        <w:t xml:space="preserve"> necessary tips, tools, techniques, and resources for your </w:t>
      </w:r>
      <w:r>
        <w:rPr>
          <w:rFonts w:cs="Arial"/>
        </w:rPr>
        <w:t>interdisciplinary</w:t>
      </w:r>
      <w:r w:rsidRPr="00101B82">
        <w:rPr>
          <w:rFonts w:cs="Arial"/>
        </w:rPr>
        <w:t xml:space="preserve"> team.   </w:t>
      </w:r>
      <w:r>
        <w:rPr>
          <w:rFonts w:cs="Arial"/>
        </w:rPr>
        <w:t>This course is about 12 hours long, so you won’t want to take it all at once.  As with many of our other courses, it could be beneficial to take this class with your RMP team rather than by yourself so you can discuss the concepts presented.</w:t>
      </w:r>
    </w:p>
    <w:p w:rsidR="00C37785" w:rsidRDefault="00C37785" w:rsidP="00264E1C">
      <w:pPr>
        <w:tabs>
          <w:tab w:val="left" w:pos="-1200"/>
          <w:tab w:val="left" w:pos="-720"/>
          <w:tab w:val="left" w:pos="0"/>
          <w:tab w:val="left" w:pos="360"/>
          <w:tab w:val="left" w:pos="720"/>
          <w:tab w:val="left" w:pos="1080"/>
          <w:tab w:val="left" w:pos="1440"/>
          <w:tab w:val="left" w:pos="3600"/>
        </w:tabs>
        <w:ind w:left="360"/>
        <w:rPr>
          <w:rFonts w:cs="Arial"/>
        </w:rPr>
      </w:pP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r>
        <w:rPr>
          <w:rFonts w:cs="Arial"/>
          <w:i/>
          <w:iCs/>
        </w:rPr>
        <w:t xml:space="preserve">Target Audience: </w:t>
      </w:r>
      <w:r>
        <w:rPr>
          <w:rFonts w:cs="Arial"/>
        </w:rPr>
        <w:t xml:space="preserve">RMP core team, managers, partners (county, state, and other federal agencies; tribes; RAC members), and contractors currently working on BLM plans. </w:t>
      </w:r>
    </w:p>
    <w:p w:rsidR="00C37785" w:rsidRDefault="00C37785" w:rsidP="00264E1C">
      <w:pPr>
        <w:tabs>
          <w:tab w:val="left" w:pos="-1200"/>
          <w:tab w:val="left" w:pos="-720"/>
          <w:tab w:val="left" w:pos="0"/>
          <w:tab w:val="left" w:pos="360"/>
          <w:tab w:val="left" w:pos="720"/>
          <w:tab w:val="left" w:pos="1080"/>
          <w:tab w:val="left" w:pos="1440"/>
          <w:tab w:val="left" w:pos="3600"/>
        </w:tabs>
        <w:rPr>
          <w:rFonts w:cs="Arial"/>
        </w:rPr>
      </w:pPr>
    </w:p>
    <w:p w:rsidR="00C37785" w:rsidRDefault="00C37785" w:rsidP="00264E1C">
      <w:pPr>
        <w:tabs>
          <w:tab w:val="left" w:pos="540"/>
          <w:tab w:val="left" w:pos="1260"/>
          <w:tab w:val="left" w:pos="6300"/>
        </w:tabs>
        <w:rPr>
          <w:rFonts w:cs="Arial"/>
        </w:rPr>
      </w:pPr>
      <w:r>
        <w:rPr>
          <w:rFonts w:cs="Arial"/>
          <w:i/>
        </w:rPr>
        <w:t xml:space="preserve">What Else:  </w:t>
      </w:r>
      <w:r w:rsidR="00F05867">
        <w:rPr>
          <w:rFonts w:cs="Arial"/>
          <w:i/>
        </w:rPr>
        <w:t xml:space="preserve"> </w:t>
      </w:r>
      <w:r w:rsidR="00F05867">
        <w:t>Available in DOI Learn (75% score on posttest required for credit) and on the KRC (no registration required/no credit given)</w:t>
      </w:r>
      <w:r w:rsidR="00EC3B3F">
        <w:rPr>
          <w:rFonts w:cs="Arial"/>
        </w:rPr>
        <w:t xml:space="preserve">.   </w:t>
      </w:r>
    </w:p>
    <w:p w:rsidR="00CE3F83" w:rsidRDefault="00CE3F83" w:rsidP="00264E1C">
      <w:pPr>
        <w:tabs>
          <w:tab w:val="left" w:pos="540"/>
          <w:tab w:val="left" w:pos="1260"/>
          <w:tab w:val="left" w:pos="6300"/>
        </w:tabs>
        <w:rPr>
          <w:rFonts w:cs="Arial"/>
        </w:rPr>
      </w:pPr>
    </w:p>
    <w:p w:rsidR="00E11948" w:rsidRDefault="00E11948" w:rsidP="00E11948"/>
    <w:p w:rsidR="00E11948" w:rsidRDefault="00E11948" w:rsidP="00E11948">
      <w:pPr>
        <w:rPr>
          <w:rFonts w:ascii="Cambria" w:hAnsi="Cambria"/>
          <w:b/>
          <w:sz w:val="24"/>
        </w:rPr>
      </w:pPr>
      <w:r w:rsidRPr="007F3818">
        <w:rPr>
          <w:rFonts w:ascii="Cambria" w:hAnsi="Cambria"/>
          <w:b/>
          <w:sz w:val="24"/>
        </w:rPr>
        <w:t>Rea</w:t>
      </w:r>
      <w:r>
        <w:rPr>
          <w:rFonts w:ascii="Cambria" w:hAnsi="Cambria"/>
          <w:b/>
          <w:sz w:val="24"/>
        </w:rPr>
        <w:t xml:space="preserve">ding the Human Landscape (1610-13) </w:t>
      </w:r>
    </w:p>
    <w:p w:rsidR="00E11948" w:rsidRDefault="00E11948" w:rsidP="00E11948">
      <w:r>
        <w:t>This computer-based overview shows how social science can be applied to the BLM’s management challenges.  It is the first in a series of three social science courses.  The second one is on economic concepts and methods.  The third course is on social concepts and methods.</w:t>
      </w:r>
    </w:p>
    <w:p w:rsidR="00E11948" w:rsidRDefault="00E11948" w:rsidP="00E11948"/>
    <w:p w:rsidR="00E11948" w:rsidRDefault="00E11948" w:rsidP="00E11948">
      <w:proofErr w:type="gramStart"/>
      <w:r w:rsidRPr="00594C8A">
        <w:rPr>
          <w:i/>
        </w:rPr>
        <w:t>Target Audience:</w:t>
      </w:r>
      <w:r w:rsidRPr="00594C8A">
        <w:t xml:space="preserve">   </w:t>
      </w:r>
      <w:r>
        <w:t>BLM employees and others who are interested in learning more about social science in the BLM.</w:t>
      </w:r>
      <w:proofErr w:type="gramEnd"/>
    </w:p>
    <w:p w:rsidR="00E11948" w:rsidRDefault="00E11948" w:rsidP="00E11948"/>
    <w:p w:rsidR="00E11948" w:rsidRDefault="00E11948" w:rsidP="00E11948">
      <w:pPr>
        <w:tabs>
          <w:tab w:val="left" w:pos="540"/>
          <w:tab w:val="left" w:pos="900"/>
        </w:tabs>
      </w:pPr>
      <w:r w:rsidRPr="00594C8A">
        <w:rPr>
          <w:i/>
        </w:rPr>
        <w:t>What Else:</w:t>
      </w:r>
      <w:r>
        <w:t xml:space="preserve">  Available in DOI Learn only.  1610-13, 1610-14, and 1610-15 will be presented as a suite of courses that will come online at the same time.  Please contact Tessa Teems (602-906-5567) or Robert </w:t>
      </w:r>
      <w:r w:rsidRPr="00F26A7C">
        <w:t>Winthrop</w:t>
      </w:r>
      <w:r>
        <w:t xml:space="preserve"> (</w:t>
      </w:r>
      <w:r w:rsidRPr="007C58D3">
        <w:t>rwinthro@blm.gov</w:t>
      </w:r>
      <w:r>
        <w:t>) if you’d like more information.</w:t>
      </w:r>
    </w:p>
    <w:p w:rsidR="006C2B8E" w:rsidRDefault="006C2B8E" w:rsidP="00264E1C">
      <w:pPr>
        <w:tabs>
          <w:tab w:val="left" w:pos="540"/>
          <w:tab w:val="left" w:pos="900"/>
        </w:tabs>
        <w:rPr>
          <w:rFonts w:ascii="Calibri" w:hAnsi="Calibri"/>
          <w:sz w:val="24"/>
        </w:rPr>
      </w:pPr>
    </w:p>
    <w:p w:rsidR="00E11948" w:rsidRPr="00F26A7C" w:rsidRDefault="00E11948" w:rsidP="00264E1C">
      <w:pPr>
        <w:tabs>
          <w:tab w:val="left" w:pos="540"/>
          <w:tab w:val="left" w:pos="900"/>
        </w:tabs>
        <w:rPr>
          <w:rFonts w:ascii="Calibri" w:hAnsi="Calibri"/>
          <w:sz w:val="24"/>
        </w:rPr>
      </w:pPr>
    </w:p>
    <w:p w:rsidR="006C2B8E" w:rsidRDefault="006C2B8E" w:rsidP="00264E1C">
      <w:pPr>
        <w:rPr>
          <w:rFonts w:ascii="Cambria" w:hAnsi="Cambria"/>
          <w:b/>
          <w:sz w:val="24"/>
        </w:rPr>
      </w:pPr>
      <w:r>
        <w:rPr>
          <w:rFonts w:ascii="Cambria" w:hAnsi="Cambria"/>
          <w:b/>
          <w:sz w:val="24"/>
        </w:rPr>
        <w:t>Economic Concepts and Methods (16</w:t>
      </w:r>
      <w:r w:rsidR="009A65D4">
        <w:rPr>
          <w:rFonts w:ascii="Cambria" w:hAnsi="Cambria"/>
          <w:b/>
          <w:sz w:val="24"/>
        </w:rPr>
        <w:t>10-14</w:t>
      </w:r>
      <w:r w:rsidR="009A65D4" w:rsidRPr="006C2B8E">
        <w:rPr>
          <w:rFonts w:asciiTheme="majorHAnsi" w:hAnsiTheme="majorHAnsi"/>
          <w:b/>
          <w:bCs/>
          <w:sz w:val="24"/>
          <w:szCs w:val="21"/>
        </w:rPr>
        <w:t>)</w:t>
      </w:r>
      <w:r w:rsidR="006B60A5">
        <w:rPr>
          <w:rFonts w:asciiTheme="majorHAnsi" w:hAnsiTheme="majorHAnsi"/>
          <w:b/>
          <w:bCs/>
          <w:sz w:val="24"/>
          <w:szCs w:val="21"/>
        </w:rPr>
        <w:t xml:space="preserve"> </w:t>
      </w:r>
    </w:p>
    <w:p w:rsidR="006C2B8E" w:rsidRDefault="006C2B8E" w:rsidP="00264E1C">
      <w:r>
        <w:t xml:space="preserve">This computer-based module is the second in a series of three social sciences courses.  It will show you how economic concepts and tools are applied to BLM planning and management, and how considering economics when making a land management decision can result in a better decision. </w:t>
      </w:r>
    </w:p>
    <w:p w:rsidR="006C2B8E" w:rsidRDefault="006C2B8E" w:rsidP="00264E1C"/>
    <w:p w:rsidR="006C2B8E" w:rsidRDefault="006C2B8E" w:rsidP="00264E1C">
      <w:proofErr w:type="gramStart"/>
      <w:r w:rsidRPr="00594C8A">
        <w:rPr>
          <w:i/>
        </w:rPr>
        <w:t>Target Audience:</w:t>
      </w:r>
      <w:r w:rsidRPr="00594C8A">
        <w:t xml:space="preserve">   </w:t>
      </w:r>
      <w:r>
        <w:t>BLM employees and others who are interested in learning more about economics in the BLM.</w:t>
      </w:r>
      <w:proofErr w:type="gramEnd"/>
    </w:p>
    <w:p w:rsidR="006C2B8E" w:rsidRDefault="006C2B8E" w:rsidP="00264E1C"/>
    <w:p w:rsidR="006C2B8E" w:rsidRPr="007C58D3" w:rsidRDefault="006C2B8E" w:rsidP="00264E1C">
      <w:pPr>
        <w:tabs>
          <w:tab w:val="left" w:pos="540"/>
          <w:tab w:val="left" w:pos="900"/>
        </w:tabs>
      </w:pPr>
      <w:r w:rsidRPr="007C58D3">
        <w:rPr>
          <w:i/>
        </w:rPr>
        <w:t>What Else:</w:t>
      </w:r>
      <w:r w:rsidRPr="007C58D3">
        <w:t xml:space="preserve">  </w:t>
      </w:r>
      <w:r>
        <w:t>Available in DOI Learn only (70% score on posttest required for credit).</w:t>
      </w:r>
    </w:p>
    <w:p w:rsidR="00152202" w:rsidRDefault="00152202" w:rsidP="00264E1C">
      <w:pPr>
        <w:tabs>
          <w:tab w:val="left" w:pos="540"/>
          <w:tab w:val="left" w:pos="1260"/>
          <w:tab w:val="left" w:pos="6300"/>
        </w:tabs>
        <w:rPr>
          <w:rFonts w:cs="Arial"/>
        </w:rPr>
      </w:pPr>
    </w:p>
    <w:p w:rsidR="006C2B8E" w:rsidRDefault="006C2B8E" w:rsidP="00264E1C">
      <w:pPr>
        <w:tabs>
          <w:tab w:val="left" w:pos="540"/>
          <w:tab w:val="left" w:pos="1260"/>
          <w:tab w:val="left" w:pos="6300"/>
        </w:tabs>
        <w:rPr>
          <w:rFonts w:cs="Arial"/>
        </w:rPr>
      </w:pPr>
    </w:p>
    <w:p w:rsidR="00E11948" w:rsidRDefault="00E11948" w:rsidP="00264E1C">
      <w:pPr>
        <w:tabs>
          <w:tab w:val="left" w:pos="540"/>
          <w:tab w:val="left" w:pos="1260"/>
          <w:tab w:val="left" w:pos="6300"/>
        </w:tabs>
        <w:rPr>
          <w:rFonts w:cs="Arial"/>
        </w:rPr>
      </w:pPr>
    </w:p>
    <w:p w:rsidR="00152202" w:rsidRPr="00152202" w:rsidRDefault="00152202" w:rsidP="00264E1C">
      <w:pPr>
        <w:tabs>
          <w:tab w:val="left" w:pos="540"/>
          <w:tab w:val="left" w:pos="1260"/>
          <w:tab w:val="left" w:pos="6300"/>
        </w:tabs>
        <w:rPr>
          <w:rFonts w:asciiTheme="majorHAnsi" w:hAnsiTheme="majorHAnsi" w:cs="Arial"/>
          <w:b/>
          <w:sz w:val="24"/>
        </w:rPr>
      </w:pPr>
      <w:r w:rsidRPr="00152202">
        <w:rPr>
          <w:rFonts w:asciiTheme="majorHAnsi" w:hAnsiTheme="majorHAnsi" w:cs="Arial"/>
          <w:b/>
          <w:sz w:val="24"/>
        </w:rPr>
        <w:lastRenderedPageBreak/>
        <w:t>Economic Profile System – Human Dimensions Toolkit (EPS-HDT) (No course #)</w:t>
      </w:r>
    </w:p>
    <w:p w:rsidR="00152202" w:rsidRDefault="00152202" w:rsidP="00264E1C">
      <w:pPr>
        <w:tabs>
          <w:tab w:val="left" w:pos="540"/>
          <w:tab w:val="left" w:pos="1260"/>
          <w:tab w:val="left" w:pos="6300"/>
        </w:tabs>
        <w:rPr>
          <w:rFonts w:cs="Arial"/>
        </w:rPr>
      </w:pPr>
      <w:r w:rsidRPr="00152202">
        <w:rPr>
          <w:rFonts w:cs="Arial"/>
        </w:rPr>
        <w:t>EPS-HDT is a softw</w:t>
      </w:r>
      <w:r>
        <w:rPr>
          <w:rFonts w:cs="Arial"/>
        </w:rPr>
        <w:t>are application</w:t>
      </w:r>
      <w:r w:rsidRPr="00152202">
        <w:rPr>
          <w:rFonts w:cs="Arial"/>
        </w:rPr>
        <w:t xml:space="preserve"> </w:t>
      </w:r>
      <w:r>
        <w:rPr>
          <w:rFonts w:cs="Arial"/>
        </w:rPr>
        <w:t>that</w:t>
      </w:r>
      <w:r w:rsidRPr="00152202">
        <w:rPr>
          <w:rFonts w:cs="Arial"/>
        </w:rPr>
        <w:t xml:space="preserve"> produces detailed socioeconomic reports of counties, states, and regions.</w:t>
      </w:r>
      <w:r>
        <w:rPr>
          <w:rFonts w:cs="Arial"/>
        </w:rPr>
        <w:t xml:space="preserve">  It</w:t>
      </w:r>
      <w:r w:rsidRPr="00152202">
        <w:rPr>
          <w:rFonts w:cs="Arial"/>
        </w:rPr>
        <w:t xml:space="preserve"> is designed to identify socioeconomic trends and help the user understand what these </w:t>
      </w:r>
      <w:r>
        <w:rPr>
          <w:rFonts w:cs="Arial"/>
        </w:rPr>
        <w:t xml:space="preserve">trends </w:t>
      </w:r>
      <w:r w:rsidRPr="00152202">
        <w:rPr>
          <w:rFonts w:cs="Arial"/>
        </w:rPr>
        <w:t>mean for public land management.</w:t>
      </w:r>
      <w:r>
        <w:rPr>
          <w:rFonts w:cs="Arial"/>
        </w:rPr>
        <w:t xml:space="preserve">   The online tutorial includes </w:t>
      </w:r>
      <w:r w:rsidR="00896DFF">
        <w:rPr>
          <w:rFonts w:cs="Arial"/>
        </w:rPr>
        <w:t>a</w:t>
      </w:r>
      <w:r>
        <w:rPr>
          <w:rFonts w:cs="Arial"/>
        </w:rPr>
        <w:t xml:space="preserve"> fact sheet</w:t>
      </w:r>
      <w:r w:rsidR="00896DFF">
        <w:rPr>
          <w:rFonts w:cs="Arial"/>
        </w:rPr>
        <w:t xml:space="preserve"> describing what EPA-HDT is</w:t>
      </w:r>
      <w:proofErr w:type="gramStart"/>
      <w:r w:rsidR="00896DFF">
        <w:rPr>
          <w:rFonts w:cs="Arial"/>
        </w:rPr>
        <w:t xml:space="preserve">; </w:t>
      </w:r>
      <w:r>
        <w:rPr>
          <w:rFonts w:cs="Arial"/>
        </w:rPr>
        <w:t xml:space="preserve"> </w:t>
      </w:r>
      <w:r w:rsidR="00896DFF">
        <w:rPr>
          <w:rFonts w:cs="Arial"/>
        </w:rPr>
        <w:t>two</w:t>
      </w:r>
      <w:proofErr w:type="gramEnd"/>
      <w:r>
        <w:rPr>
          <w:rFonts w:cs="Arial"/>
        </w:rPr>
        <w:t xml:space="preserve"> videos on how to install the software</w:t>
      </w:r>
      <w:r w:rsidR="00896DFF">
        <w:rPr>
          <w:rFonts w:cs="Arial"/>
        </w:rPr>
        <w:t xml:space="preserve"> and</w:t>
      </w:r>
      <w:r>
        <w:rPr>
          <w:rFonts w:cs="Arial"/>
        </w:rPr>
        <w:t xml:space="preserve"> how to create and print reports</w:t>
      </w:r>
      <w:r w:rsidR="00896DFF">
        <w:rPr>
          <w:rFonts w:cs="Arial"/>
        </w:rPr>
        <w:t xml:space="preserve">; and a fact sheet and video describing the different types of </w:t>
      </w:r>
      <w:r>
        <w:rPr>
          <w:rFonts w:cs="Arial"/>
        </w:rPr>
        <w:t>reports.</w:t>
      </w:r>
    </w:p>
    <w:p w:rsidR="00152202" w:rsidRDefault="00152202" w:rsidP="00264E1C">
      <w:pPr>
        <w:tabs>
          <w:tab w:val="left" w:pos="540"/>
          <w:tab w:val="left" w:pos="1260"/>
          <w:tab w:val="left" w:pos="6300"/>
        </w:tabs>
        <w:rPr>
          <w:rFonts w:cs="Arial"/>
        </w:rPr>
      </w:pPr>
    </w:p>
    <w:p w:rsidR="00152202" w:rsidRPr="00152202" w:rsidRDefault="00152202" w:rsidP="00264E1C">
      <w:pPr>
        <w:tabs>
          <w:tab w:val="left" w:pos="540"/>
          <w:tab w:val="left" w:pos="1260"/>
          <w:tab w:val="left" w:pos="6300"/>
        </w:tabs>
        <w:rPr>
          <w:rFonts w:cs="Arial"/>
        </w:rPr>
      </w:pPr>
      <w:proofErr w:type="gramStart"/>
      <w:r>
        <w:rPr>
          <w:rFonts w:cs="Arial"/>
          <w:i/>
          <w:iCs/>
        </w:rPr>
        <w:t>Target Audience:</w:t>
      </w:r>
      <w:r>
        <w:rPr>
          <w:rFonts w:cs="Arial"/>
          <w:iCs/>
        </w:rPr>
        <w:t xml:space="preserve">  Anyone who wants to learn more about socioeconomic information and trends.</w:t>
      </w:r>
      <w:proofErr w:type="gramEnd"/>
    </w:p>
    <w:p w:rsidR="00152202" w:rsidRDefault="00152202" w:rsidP="00264E1C">
      <w:pPr>
        <w:tabs>
          <w:tab w:val="left" w:pos="540"/>
          <w:tab w:val="left" w:pos="1260"/>
          <w:tab w:val="left" w:pos="6300"/>
        </w:tabs>
        <w:rPr>
          <w:rFonts w:cs="Arial"/>
        </w:rPr>
      </w:pPr>
    </w:p>
    <w:p w:rsidR="00152202" w:rsidRDefault="00152202" w:rsidP="00264E1C">
      <w:pPr>
        <w:tabs>
          <w:tab w:val="left" w:pos="540"/>
          <w:tab w:val="left" w:pos="1260"/>
          <w:tab w:val="left" w:pos="6300"/>
        </w:tabs>
        <w:rPr>
          <w:rFonts w:cs="Arial"/>
        </w:rPr>
      </w:pPr>
      <w:r w:rsidRPr="00152202">
        <w:rPr>
          <w:rFonts w:cs="Arial"/>
          <w:i/>
        </w:rPr>
        <w:t xml:space="preserve">What Else:  </w:t>
      </w:r>
      <w:r>
        <w:rPr>
          <w:rFonts w:cs="Arial"/>
        </w:rPr>
        <w:t xml:space="preserve">This free, easy-to-use </w:t>
      </w:r>
      <w:r w:rsidRPr="00152202">
        <w:rPr>
          <w:rFonts w:cs="Arial"/>
        </w:rPr>
        <w:t xml:space="preserve">software </w:t>
      </w:r>
      <w:r>
        <w:rPr>
          <w:rFonts w:cs="Arial"/>
        </w:rPr>
        <w:t xml:space="preserve">is authorized </w:t>
      </w:r>
      <w:r w:rsidRPr="00152202">
        <w:rPr>
          <w:rFonts w:cs="Arial"/>
        </w:rPr>
        <w:t>for download to BLM computers.</w:t>
      </w:r>
      <w:r w:rsidR="00896DFF">
        <w:rPr>
          <w:rFonts w:cs="Arial"/>
        </w:rPr>
        <w:t xml:space="preserve">  The KRC link is </w:t>
      </w:r>
      <w:r w:rsidR="00896DFF" w:rsidRPr="00896DFF">
        <w:rPr>
          <w:rFonts w:cs="Arial"/>
        </w:rPr>
        <w:t>http://www.ntc.blm.gov/krc/viewresource.php?courseID=504</w:t>
      </w:r>
      <w:r w:rsidR="00896DFF">
        <w:rPr>
          <w:rFonts w:cs="Arial"/>
        </w:rPr>
        <w:t>.</w:t>
      </w:r>
    </w:p>
    <w:p w:rsidR="00F05867" w:rsidRDefault="00F05867" w:rsidP="00264E1C">
      <w:pPr>
        <w:tabs>
          <w:tab w:val="left" w:pos="540"/>
          <w:tab w:val="left" w:pos="900"/>
        </w:tabs>
        <w:rPr>
          <w:rFonts w:ascii="Cambria" w:hAnsi="Cambria"/>
          <w:b/>
          <w:sz w:val="24"/>
        </w:rPr>
      </w:pPr>
    </w:p>
    <w:p w:rsidR="00EC3B3F" w:rsidRDefault="00EC3B3F" w:rsidP="00264E1C">
      <w:pPr>
        <w:rPr>
          <w:rFonts w:ascii="Cambria" w:hAnsi="Cambria"/>
          <w:b/>
          <w:sz w:val="24"/>
        </w:rPr>
      </w:pPr>
    </w:p>
    <w:p w:rsidR="00F05867" w:rsidRDefault="00F05867" w:rsidP="00264E1C">
      <w:pPr>
        <w:rPr>
          <w:rFonts w:ascii="Cambria" w:hAnsi="Cambria"/>
          <w:b/>
          <w:sz w:val="24"/>
        </w:rPr>
      </w:pPr>
      <w:proofErr w:type="gramStart"/>
      <w:r>
        <w:rPr>
          <w:rFonts w:ascii="Cambria" w:hAnsi="Cambria"/>
          <w:b/>
          <w:sz w:val="24"/>
        </w:rPr>
        <w:t>ePlanning</w:t>
      </w:r>
      <w:proofErr w:type="gramEnd"/>
      <w:r>
        <w:rPr>
          <w:rFonts w:ascii="Cambria" w:hAnsi="Cambria"/>
          <w:b/>
          <w:sz w:val="24"/>
        </w:rPr>
        <w:t xml:space="preserve"> Modules for the BLM </w:t>
      </w:r>
    </w:p>
    <w:p w:rsidR="00F05867" w:rsidRDefault="00F05867" w:rsidP="00264E1C">
      <w:r>
        <w:t xml:space="preserve">Several online modules are available to augment the basic and advanced ePlanning onsite courses.   They can be used as a preview before taking </w:t>
      </w:r>
      <w:r w:rsidR="006B77EA">
        <w:t>ePlanning Basics</w:t>
      </w:r>
      <w:r>
        <w:t xml:space="preserve">, as a refresher, or to learn about the functionality of ePlanning.  The available modules are:  </w:t>
      </w:r>
    </w:p>
    <w:p w:rsidR="00F05867" w:rsidRDefault="00F05867" w:rsidP="00264E1C">
      <w:pPr>
        <w:numPr>
          <w:ilvl w:val="0"/>
          <w:numId w:val="26"/>
        </w:numPr>
      </w:pPr>
      <w:r>
        <w:t>Account Creation and ePlanning Navigation</w:t>
      </w:r>
    </w:p>
    <w:p w:rsidR="00F05867" w:rsidRDefault="00F05867" w:rsidP="00264E1C">
      <w:pPr>
        <w:numPr>
          <w:ilvl w:val="0"/>
          <w:numId w:val="26"/>
        </w:numPr>
      </w:pPr>
      <w:r>
        <w:t>Create NEPA Project</w:t>
      </w:r>
    </w:p>
    <w:p w:rsidR="00F05867" w:rsidRDefault="00F05867" w:rsidP="00264E1C">
      <w:pPr>
        <w:numPr>
          <w:ilvl w:val="0"/>
          <w:numId w:val="26"/>
        </w:numPr>
      </w:pPr>
      <w:r>
        <w:t>Starting Project Workflow</w:t>
      </w:r>
    </w:p>
    <w:p w:rsidR="00F05867" w:rsidRDefault="00F05867" w:rsidP="00264E1C">
      <w:pPr>
        <w:numPr>
          <w:ilvl w:val="0"/>
          <w:numId w:val="26"/>
        </w:numPr>
      </w:pPr>
      <w:r>
        <w:t>Peer-to-Peer Review</w:t>
      </w:r>
    </w:p>
    <w:p w:rsidR="00F05867" w:rsidRDefault="00F05867" w:rsidP="00264E1C">
      <w:pPr>
        <w:numPr>
          <w:ilvl w:val="0"/>
          <w:numId w:val="26"/>
        </w:numPr>
      </w:pPr>
      <w:r>
        <w:t xml:space="preserve">Builds and </w:t>
      </w:r>
      <w:proofErr w:type="spellStart"/>
      <w:r>
        <w:t>Stylesheets</w:t>
      </w:r>
      <w:proofErr w:type="spellEnd"/>
    </w:p>
    <w:p w:rsidR="00F05867" w:rsidRDefault="00F05867" w:rsidP="00264E1C">
      <w:pPr>
        <w:numPr>
          <w:ilvl w:val="0"/>
          <w:numId w:val="26"/>
        </w:numPr>
      </w:pPr>
      <w:r>
        <w:t>Publishing a Project Website</w:t>
      </w:r>
    </w:p>
    <w:p w:rsidR="00F05867" w:rsidRDefault="00F05867" w:rsidP="00264E1C">
      <w:pPr>
        <w:numPr>
          <w:ilvl w:val="0"/>
          <w:numId w:val="26"/>
        </w:numPr>
      </w:pPr>
      <w:r>
        <w:t>Publishing a Project Summary Website</w:t>
      </w:r>
    </w:p>
    <w:p w:rsidR="00F05867" w:rsidRDefault="006B77EA" w:rsidP="00264E1C">
      <w:pPr>
        <w:numPr>
          <w:ilvl w:val="0"/>
          <w:numId w:val="26"/>
        </w:numPr>
      </w:pPr>
      <w:r>
        <w:t>Submitting Public Comments</w:t>
      </w:r>
    </w:p>
    <w:p w:rsidR="00F05867" w:rsidRDefault="00F05867" w:rsidP="00264E1C"/>
    <w:p w:rsidR="00F05867" w:rsidRDefault="00F05867" w:rsidP="00264E1C">
      <w:r w:rsidRPr="00594C8A">
        <w:rPr>
          <w:i/>
        </w:rPr>
        <w:t>Target Audience:</w:t>
      </w:r>
      <w:r w:rsidRPr="00594C8A">
        <w:t xml:space="preserve">   </w:t>
      </w:r>
      <w:r>
        <w:t>Anyone interested in learning more about ePlanning.</w:t>
      </w:r>
    </w:p>
    <w:p w:rsidR="00F05867" w:rsidRDefault="00F05867" w:rsidP="00264E1C"/>
    <w:p w:rsidR="00F05867" w:rsidRDefault="00F05867" w:rsidP="00264E1C">
      <w:pPr>
        <w:tabs>
          <w:tab w:val="left" w:pos="540"/>
          <w:tab w:val="left" w:pos="900"/>
        </w:tabs>
      </w:pPr>
      <w:r w:rsidRPr="00594C8A">
        <w:rPr>
          <w:i/>
        </w:rPr>
        <w:t>What Else:</w:t>
      </w:r>
      <w:r w:rsidR="006B77EA">
        <w:t xml:space="preserve">  Although t</w:t>
      </w:r>
      <w:r>
        <w:t>hese m</w:t>
      </w:r>
      <w:r w:rsidR="006B77EA">
        <w:t xml:space="preserve">odules are available to anyone, </w:t>
      </w:r>
      <w:r>
        <w:t xml:space="preserve">you must have a BLM computer to </w:t>
      </w:r>
      <w:r w:rsidR="006B77EA">
        <w:t>access</w:t>
      </w:r>
      <w:r>
        <w:t xml:space="preserve"> the ePlanning environment.  You do </w:t>
      </w:r>
      <w:r w:rsidRPr="006B77EA">
        <w:rPr>
          <w:u w:val="single"/>
        </w:rPr>
        <w:t>not</w:t>
      </w:r>
      <w:r>
        <w:t xml:space="preserve"> need a BLM computer to submit comments on a document that was developed in ePlanning, however.  </w:t>
      </w:r>
    </w:p>
    <w:p w:rsidR="00C37785" w:rsidRDefault="00C37785" w:rsidP="00264E1C">
      <w:pPr>
        <w:tabs>
          <w:tab w:val="left" w:pos="540"/>
          <w:tab w:val="left" w:pos="900"/>
        </w:tabs>
        <w:rPr>
          <w:b/>
          <w:bCs/>
          <w:sz w:val="21"/>
          <w:szCs w:val="21"/>
        </w:rPr>
      </w:pPr>
    </w:p>
    <w:p w:rsidR="00F05867" w:rsidRDefault="00F05867" w:rsidP="00264E1C">
      <w:pPr>
        <w:tabs>
          <w:tab w:val="left" w:pos="540"/>
          <w:tab w:val="left" w:pos="900"/>
        </w:tabs>
        <w:rPr>
          <w:b/>
          <w:bCs/>
          <w:sz w:val="21"/>
          <w:szCs w:val="21"/>
        </w:rPr>
      </w:pPr>
    </w:p>
    <w:p w:rsidR="00F05867" w:rsidRDefault="00F05867" w:rsidP="00264E1C">
      <w:pPr>
        <w:rPr>
          <w:rFonts w:ascii="Cambria" w:hAnsi="Cambria"/>
          <w:b/>
          <w:sz w:val="24"/>
        </w:rPr>
      </w:pPr>
      <w:proofErr w:type="gramStart"/>
      <w:r>
        <w:rPr>
          <w:rFonts w:ascii="Cambria" w:hAnsi="Cambria"/>
          <w:b/>
          <w:sz w:val="24"/>
        </w:rPr>
        <w:t>ePlanning</w:t>
      </w:r>
      <w:proofErr w:type="gramEnd"/>
      <w:r>
        <w:rPr>
          <w:rFonts w:ascii="Cambria" w:hAnsi="Cambria"/>
          <w:b/>
          <w:sz w:val="24"/>
        </w:rPr>
        <w:t xml:space="preserve"> for the Public – Submitting Public Comments </w:t>
      </w:r>
    </w:p>
    <w:p w:rsidR="00F05867" w:rsidRDefault="00F05867" w:rsidP="00264E1C">
      <w:r>
        <w:t xml:space="preserve">This online module is to show the public </w:t>
      </w:r>
      <w:r w:rsidR="006B77EA">
        <w:t xml:space="preserve">(or anyone else) </w:t>
      </w:r>
      <w:r>
        <w:t xml:space="preserve">how to </w:t>
      </w:r>
      <w:r w:rsidR="006B77EA">
        <w:t xml:space="preserve">locate and </w:t>
      </w:r>
      <w:r>
        <w:t xml:space="preserve">comment on documents created in ePlanning. </w:t>
      </w:r>
      <w:r w:rsidR="006B77EA">
        <w:t xml:space="preserve"> </w:t>
      </w:r>
      <w:r>
        <w:t xml:space="preserve"> A</w:t>
      </w:r>
      <w:r w:rsidR="006B77EA">
        <w:t>lthough a BLM computer is required to work in the ePlanning environment, a</w:t>
      </w:r>
      <w:r>
        <w:t xml:space="preserve">ny </w:t>
      </w:r>
      <w:r w:rsidR="006B77EA">
        <w:t xml:space="preserve">computer with Adobe Acrobat </w:t>
      </w:r>
      <w:r>
        <w:t xml:space="preserve">can </w:t>
      </w:r>
      <w:r w:rsidR="006B77EA">
        <w:t xml:space="preserve">be used to </w:t>
      </w:r>
      <w:r>
        <w:t xml:space="preserve">comment on a document </w:t>
      </w:r>
      <w:r w:rsidR="006B77EA">
        <w:t>created in ePlanning</w:t>
      </w:r>
      <w:r>
        <w:t xml:space="preserve">. </w:t>
      </w:r>
    </w:p>
    <w:p w:rsidR="00F05867" w:rsidRDefault="00F05867" w:rsidP="00264E1C"/>
    <w:p w:rsidR="00F05867" w:rsidRDefault="00F05867" w:rsidP="00264E1C">
      <w:r w:rsidRPr="00594C8A">
        <w:rPr>
          <w:i/>
        </w:rPr>
        <w:t>Target Audience:</w:t>
      </w:r>
      <w:r w:rsidRPr="00594C8A">
        <w:t xml:space="preserve">   </w:t>
      </w:r>
      <w:r>
        <w:t xml:space="preserve">Anyone interested in learning </w:t>
      </w:r>
      <w:r w:rsidR="007C58D3">
        <w:t xml:space="preserve">how to </w:t>
      </w:r>
      <w:r w:rsidR="006B77EA">
        <w:t xml:space="preserve">locate and </w:t>
      </w:r>
      <w:r w:rsidR="007C58D3">
        <w:t>comment on documents created in</w:t>
      </w:r>
      <w:r>
        <w:t xml:space="preserve"> ePlanning.</w:t>
      </w:r>
    </w:p>
    <w:p w:rsidR="00F05867" w:rsidRDefault="00F05867" w:rsidP="00264E1C"/>
    <w:p w:rsidR="00F05867" w:rsidRDefault="00F05867" w:rsidP="00264E1C">
      <w:pPr>
        <w:tabs>
          <w:tab w:val="left" w:pos="540"/>
          <w:tab w:val="left" w:pos="900"/>
        </w:tabs>
      </w:pPr>
      <w:r w:rsidRPr="00594C8A">
        <w:rPr>
          <w:i/>
        </w:rPr>
        <w:t>What Else:</w:t>
      </w:r>
      <w:r>
        <w:t xml:space="preserve">  </w:t>
      </w:r>
      <w:r w:rsidR="007C58D3">
        <w:t xml:space="preserve"> Available on the KRC only (</w:t>
      </w:r>
      <w:r w:rsidR="007C58D3" w:rsidRPr="00896DFF">
        <w:t>http://www.ntc.blm.gov/krc/viewresource.php?courseID=449</w:t>
      </w:r>
      <w:r w:rsidR="007C58D3">
        <w:t xml:space="preserve">). </w:t>
      </w:r>
    </w:p>
    <w:p w:rsidR="00F05867" w:rsidRDefault="00F05867" w:rsidP="00264E1C">
      <w:pPr>
        <w:tabs>
          <w:tab w:val="left" w:pos="540"/>
          <w:tab w:val="left" w:pos="900"/>
        </w:tabs>
        <w:rPr>
          <w:b/>
          <w:bCs/>
          <w:sz w:val="21"/>
          <w:szCs w:val="21"/>
        </w:rPr>
      </w:pPr>
    </w:p>
    <w:p w:rsidR="00F05867" w:rsidRDefault="00F05867" w:rsidP="00264E1C">
      <w:pPr>
        <w:tabs>
          <w:tab w:val="left" w:pos="540"/>
          <w:tab w:val="left" w:pos="900"/>
        </w:tabs>
        <w:rPr>
          <w:b/>
          <w:bCs/>
          <w:sz w:val="21"/>
          <w:szCs w:val="21"/>
        </w:rPr>
      </w:pPr>
    </w:p>
    <w:p w:rsidR="007C58D3" w:rsidRDefault="007C58D3" w:rsidP="00264E1C">
      <w:pPr>
        <w:tabs>
          <w:tab w:val="left" w:pos="540"/>
          <w:tab w:val="left" w:pos="900"/>
        </w:tabs>
        <w:rPr>
          <w:b/>
          <w:bCs/>
          <w:sz w:val="21"/>
          <w:szCs w:val="21"/>
        </w:rPr>
      </w:pPr>
    </w:p>
    <w:p w:rsidR="007C58D3" w:rsidRDefault="007C58D3" w:rsidP="00264E1C">
      <w:pPr>
        <w:tabs>
          <w:tab w:val="left" w:pos="540"/>
          <w:tab w:val="left" w:pos="900"/>
        </w:tabs>
        <w:rPr>
          <w:b/>
          <w:bCs/>
          <w:sz w:val="21"/>
          <w:szCs w:val="21"/>
        </w:rPr>
      </w:pPr>
    </w:p>
    <w:p w:rsidR="007C58D3" w:rsidRDefault="007C58D3" w:rsidP="00264E1C">
      <w:pPr>
        <w:tabs>
          <w:tab w:val="left" w:pos="540"/>
          <w:tab w:val="left" w:pos="900"/>
        </w:tabs>
        <w:rPr>
          <w:b/>
          <w:bCs/>
          <w:sz w:val="21"/>
          <w:szCs w:val="21"/>
        </w:rPr>
      </w:pPr>
    </w:p>
    <w:p w:rsidR="007F3818" w:rsidRPr="00250769" w:rsidRDefault="004D04C0" w:rsidP="00264E1C">
      <w:pPr>
        <w:tabs>
          <w:tab w:val="left" w:pos="540"/>
          <w:tab w:val="left" w:pos="900"/>
        </w:tabs>
        <w:jc w:val="center"/>
        <w:rPr>
          <w:rFonts w:ascii="Comic Sans MS" w:hAnsi="Comic Sans MS"/>
          <w:szCs w:val="22"/>
          <w:u w:val="single"/>
        </w:rPr>
      </w:pPr>
      <w:r>
        <w:rPr>
          <w:rFonts w:ascii="Comic Sans MS" w:hAnsi="Comic Sans MS"/>
          <w:sz w:val="28"/>
          <w:u w:val="single"/>
        </w:rPr>
        <w:br w:type="page"/>
      </w:r>
      <w:r w:rsidR="007F3818">
        <w:rPr>
          <w:rFonts w:ascii="Comic Sans MS" w:hAnsi="Comic Sans MS"/>
          <w:sz w:val="28"/>
          <w:u w:val="single"/>
        </w:rPr>
        <w:lastRenderedPageBreak/>
        <w:t xml:space="preserve">Online </w:t>
      </w:r>
      <w:r w:rsidR="007F3818" w:rsidRPr="00E237C7">
        <w:rPr>
          <w:rFonts w:ascii="Comic Sans MS" w:hAnsi="Comic Sans MS"/>
          <w:sz w:val="28"/>
          <w:u w:val="single"/>
        </w:rPr>
        <w:t>Courses</w:t>
      </w:r>
      <w:r w:rsidR="007F3818">
        <w:rPr>
          <w:rFonts w:ascii="Comic Sans MS" w:hAnsi="Comic Sans MS"/>
          <w:sz w:val="28"/>
          <w:u w:val="single"/>
        </w:rPr>
        <w:t xml:space="preserve"> in </w:t>
      </w:r>
      <w:r w:rsidR="00CE3F83">
        <w:rPr>
          <w:rFonts w:ascii="Comic Sans MS" w:hAnsi="Comic Sans MS"/>
          <w:sz w:val="28"/>
          <w:u w:val="single"/>
        </w:rPr>
        <w:t>Development</w:t>
      </w:r>
    </w:p>
    <w:p w:rsidR="00F26A7C" w:rsidRPr="00F26A7C" w:rsidRDefault="00F26A7C" w:rsidP="00264E1C">
      <w:pPr>
        <w:tabs>
          <w:tab w:val="left" w:pos="540"/>
          <w:tab w:val="left" w:pos="900"/>
        </w:tabs>
        <w:rPr>
          <w:rFonts w:ascii="Calibri" w:hAnsi="Calibri"/>
          <w:sz w:val="24"/>
        </w:rPr>
      </w:pPr>
    </w:p>
    <w:p w:rsidR="005908ED" w:rsidRDefault="005908ED" w:rsidP="00264E1C">
      <w:pPr>
        <w:rPr>
          <w:rFonts w:ascii="Cambria" w:hAnsi="Cambria"/>
          <w:b/>
          <w:sz w:val="24"/>
        </w:rPr>
      </w:pPr>
      <w:r>
        <w:rPr>
          <w:rFonts w:ascii="Cambria" w:hAnsi="Cambria"/>
          <w:b/>
          <w:sz w:val="24"/>
        </w:rPr>
        <w:t>Introduction to BLM Land Use Planning (1610-01) (</w:t>
      </w:r>
      <w:r w:rsidRPr="005908ED">
        <w:rPr>
          <w:rFonts w:ascii="Cambria" w:hAnsi="Cambria"/>
          <w:b/>
          <w:i/>
          <w:sz w:val="24"/>
        </w:rPr>
        <w:t>working title</w:t>
      </w:r>
      <w:r>
        <w:rPr>
          <w:rFonts w:ascii="Cambria" w:hAnsi="Cambria"/>
          <w:b/>
          <w:sz w:val="24"/>
        </w:rPr>
        <w:t>)</w:t>
      </w:r>
    </w:p>
    <w:p w:rsidR="005908ED" w:rsidRDefault="005908ED" w:rsidP="00264E1C">
      <w:r>
        <w:t xml:space="preserve">This computer-based module describes what land use planning is, why it’s important to the BLM, and how it’s done.  It replaces, in part, the onsite course, Planning Concepts.  </w:t>
      </w:r>
    </w:p>
    <w:p w:rsidR="005908ED" w:rsidRDefault="005908ED" w:rsidP="00264E1C"/>
    <w:p w:rsidR="005908ED" w:rsidRDefault="005908ED" w:rsidP="00264E1C">
      <w:proofErr w:type="gramStart"/>
      <w:r w:rsidRPr="00594C8A">
        <w:rPr>
          <w:i/>
        </w:rPr>
        <w:t>Target Audience:</w:t>
      </w:r>
      <w:r w:rsidRPr="00594C8A">
        <w:t xml:space="preserve">   </w:t>
      </w:r>
      <w:r>
        <w:t xml:space="preserve">BLM employees who are new to </w:t>
      </w:r>
      <w:r w:rsidR="00212A6B">
        <w:t>land use planning</w:t>
      </w:r>
      <w:r>
        <w:t xml:space="preserve"> and the general public who want to know more about the BLM’s planning process.</w:t>
      </w:r>
      <w:proofErr w:type="gramEnd"/>
    </w:p>
    <w:p w:rsidR="005908ED" w:rsidRDefault="005908ED" w:rsidP="00264E1C"/>
    <w:p w:rsidR="005908ED" w:rsidRDefault="005908ED" w:rsidP="00264E1C">
      <w:r w:rsidRPr="007C58D3">
        <w:rPr>
          <w:i/>
        </w:rPr>
        <w:t>What Else:</w:t>
      </w:r>
      <w:r w:rsidRPr="007C58D3">
        <w:t xml:space="preserve">  </w:t>
      </w:r>
      <w:r>
        <w:t xml:space="preserve">Will be available in DOI Learn and the KRC.  </w:t>
      </w:r>
      <w:r w:rsidRPr="007C58D3">
        <w:t>Th</w:t>
      </w:r>
      <w:r>
        <w:t>i</w:t>
      </w:r>
      <w:r w:rsidRPr="007C58D3">
        <w:t>s module</w:t>
      </w:r>
      <w:r>
        <w:t xml:space="preserve"> i</w:t>
      </w:r>
      <w:r w:rsidRPr="007C58D3">
        <w:t>s in the early stages of development.</w:t>
      </w:r>
      <w:r w:rsidR="006B463C">
        <w:t xml:space="preserve"> Contact Tessa Teems (602-906-5567) for more information.</w:t>
      </w:r>
      <w:r w:rsidRPr="007C58D3">
        <w:t xml:space="preserve">  </w:t>
      </w:r>
    </w:p>
    <w:p w:rsidR="005908ED" w:rsidRPr="005908ED" w:rsidRDefault="005908ED" w:rsidP="00264E1C"/>
    <w:p w:rsidR="005908ED" w:rsidRPr="005908ED" w:rsidRDefault="005908ED" w:rsidP="00264E1C"/>
    <w:p w:rsidR="007C58D3" w:rsidRDefault="007C58D3" w:rsidP="00264E1C">
      <w:pPr>
        <w:rPr>
          <w:rFonts w:ascii="Cambria" w:hAnsi="Cambria"/>
          <w:b/>
          <w:sz w:val="24"/>
        </w:rPr>
      </w:pPr>
      <w:r>
        <w:rPr>
          <w:rFonts w:ascii="Cambria" w:hAnsi="Cambria"/>
          <w:b/>
          <w:sz w:val="24"/>
        </w:rPr>
        <w:t xml:space="preserve">Social Concepts and Methods (1610-15) </w:t>
      </w:r>
    </w:p>
    <w:p w:rsidR="007C58D3" w:rsidRDefault="007C58D3" w:rsidP="00264E1C">
      <w:r>
        <w:t xml:space="preserve">This computer-based module is the third in a series of three social sciences courses.  It will show you how social concepts and tools are applied to BLM planning and management, and how considering the social aspect when making a land management decision can result in a better decision. </w:t>
      </w:r>
    </w:p>
    <w:p w:rsidR="007C58D3" w:rsidRDefault="007C58D3" w:rsidP="00264E1C"/>
    <w:p w:rsidR="007C58D3" w:rsidRDefault="007C58D3" w:rsidP="00264E1C">
      <w:proofErr w:type="gramStart"/>
      <w:r w:rsidRPr="00594C8A">
        <w:rPr>
          <w:i/>
        </w:rPr>
        <w:t>Target Audience:</w:t>
      </w:r>
      <w:r w:rsidRPr="00594C8A">
        <w:t xml:space="preserve">   </w:t>
      </w:r>
      <w:r>
        <w:t>BLM employees and others who are interested in learning more about social science in the BLM.</w:t>
      </w:r>
      <w:proofErr w:type="gramEnd"/>
    </w:p>
    <w:p w:rsidR="007C58D3" w:rsidRDefault="007C58D3" w:rsidP="00264E1C"/>
    <w:p w:rsidR="007C58D3" w:rsidRPr="007C58D3" w:rsidRDefault="007C58D3" w:rsidP="00264E1C">
      <w:pPr>
        <w:tabs>
          <w:tab w:val="left" w:pos="540"/>
          <w:tab w:val="left" w:pos="900"/>
        </w:tabs>
      </w:pPr>
      <w:r w:rsidRPr="007C58D3">
        <w:rPr>
          <w:i/>
        </w:rPr>
        <w:t>What Else:</w:t>
      </w:r>
      <w:r w:rsidRPr="007C58D3">
        <w:t xml:space="preserve">  </w:t>
      </w:r>
      <w:r>
        <w:t xml:space="preserve">Will be available in DOI Learn only.  </w:t>
      </w:r>
      <w:r w:rsidRPr="007C58D3">
        <w:t>Th</w:t>
      </w:r>
      <w:r>
        <w:t>i</w:t>
      </w:r>
      <w:r w:rsidRPr="007C58D3">
        <w:t>s module</w:t>
      </w:r>
      <w:r>
        <w:t xml:space="preserve"> i</w:t>
      </w:r>
      <w:r w:rsidRPr="007C58D3">
        <w:t xml:space="preserve">s in the early stages of development.  For more information, please contact </w:t>
      </w:r>
      <w:r w:rsidR="006B463C">
        <w:t xml:space="preserve">Tessa Teems (602-906-5567) </w:t>
      </w:r>
      <w:r w:rsidRPr="007C58D3">
        <w:t>or Robert Winthrop (rwinthro@blm.gov).</w:t>
      </w:r>
    </w:p>
    <w:p w:rsidR="00237990" w:rsidRDefault="00237990" w:rsidP="00264E1C">
      <w:pPr>
        <w:tabs>
          <w:tab w:val="left" w:pos="540"/>
          <w:tab w:val="left" w:pos="900"/>
        </w:tabs>
        <w:rPr>
          <w:rFonts w:ascii="Cambria" w:hAnsi="Cambria"/>
          <w:b/>
          <w:sz w:val="24"/>
        </w:rPr>
      </w:pPr>
    </w:p>
    <w:p w:rsidR="006F7070" w:rsidRDefault="006F7070" w:rsidP="00264E1C">
      <w:pPr>
        <w:tabs>
          <w:tab w:val="left" w:pos="540"/>
          <w:tab w:val="left" w:pos="900"/>
        </w:tabs>
        <w:rPr>
          <w:rFonts w:ascii="Cambria" w:hAnsi="Cambria"/>
          <w:b/>
          <w:sz w:val="24"/>
        </w:rPr>
      </w:pPr>
    </w:p>
    <w:p w:rsidR="006C2B8E" w:rsidRDefault="006C2B8E" w:rsidP="00264E1C">
      <w:pPr>
        <w:rPr>
          <w:rFonts w:ascii="Comic Sans MS" w:hAnsi="Comic Sans MS"/>
          <w:sz w:val="28"/>
          <w:u w:val="single"/>
        </w:rPr>
      </w:pPr>
      <w:r>
        <w:rPr>
          <w:rFonts w:ascii="Comic Sans MS" w:hAnsi="Comic Sans MS"/>
          <w:sz w:val="28"/>
          <w:u w:val="single"/>
        </w:rPr>
        <w:br w:type="page"/>
      </w:r>
    </w:p>
    <w:p w:rsidR="00710FD0" w:rsidRPr="00250769" w:rsidRDefault="004D04C0" w:rsidP="00264E1C">
      <w:pPr>
        <w:tabs>
          <w:tab w:val="left" w:pos="540"/>
          <w:tab w:val="left" w:pos="900"/>
        </w:tabs>
        <w:jc w:val="center"/>
        <w:rPr>
          <w:rFonts w:ascii="Comic Sans MS" w:hAnsi="Comic Sans MS"/>
          <w:szCs w:val="22"/>
          <w:u w:val="single"/>
        </w:rPr>
      </w:pPr>
      <w:r>
        <w:rPr>
          <w:rFonts w:ascii="Comic Sans MS" w:hAnsi="Comic Sans MS"/>
          <w:sz w:val="28"/>
          <w:u w:val="single"/>
        </w:rPr>
        <w:lastRenderedPageBreak/>
        <w:t>Onsite</w:t>
      </w:r>
      <w:r w:rsidR="00710FD0">
        <w:rPr>
          <w:rFonts w:ascii="Comic Sans MS" w:hAnsi="Comic Sans MS"/>
          <w:sz w:val="28"/>
          <w:u w:val="single"/>
        </w:rPr>
        <w:t xml:space="preserve"> </w:t>
      </w:r>
      <w:r w:rsidR="00710FD0" w:rsidRPr="00E237C7">
        <w:rPr>
          <w:rFonts w:ascii="Comic Sans MS" w:hAnsi="Comic Sans MS"/>
          <w:sz w:val="28"/>
          <w:u w:val="single"/>
        </w:rPr>
        <w:t>Courses</w:t>
      </w:r>
    </w:p>
    <w:p w:rsidR="004D04C0" w:rsidRDefault="004D04C0" w:rsidP="00264E1C">
      <w:pPr>
        <w:tabs>
          <w:tab w:val="left" w:pos="540"/>
          <w:tab w:val="left" w:pos="900"/>
        </w:tabs>
        <w:rPr>
          <w:rFonts w:ascii="Calibri" w:hAnsi="Calibri"/>
          <w:bCs/>
          <w:i/>
        </w:rPr>
      </w:pPr>
    </w:p>
    <w:p w:rsidR="00262600" w:rsidRPr="00EC3B3F" w:rsidRDefault="00127029" w:rsidP="00264E1C">
      <w:pPr>
        <w:tabs>
          <w:tab w:val="left" w:pos="540"/>
          <w:tab w:val="left" w:pos="900"/>
        </w:tabs>
        <w:rPr>
          <w:rFonts w:ascii="Cambria" w:hAnsi="Cambria"/>
          <w:b/>
          <w:bCs/>
          <w:kern w:val="32"/>
          <w:sz w:val="24"/>
          <w:szCs w:val="32"/>
        </w:rPr>
      </w:pPr>
      <w:r w:rsidRPr="00260B29">
        <w:rPr>
          <w:rFonts w:ascii="Calibri" w:hAnsi="Calibri"/>
          <w:bCs/>
          <w:i/>
        </w:rPr>
        <w:t xml:space="preserve">NOTE:  </w:t>
      </w:r>
      <w:r w:rsidR="00535C1A">
        <w:rPr>
          <w:rFonts w:ascii="Calibri" w:hAnsi="Calibri"/>
          <w:bCs/>
          <w:i/>
        </w:rPr>
        <w:t>In general, t</w:t>
      </w:r>
      <w:r>
        <w:rPr>
          <w:rFonts w:ascii="Calibri" w:hAnsi="Calibri"/>
          <w:bCs/>
          <w:i/>
        </w:rPr>
        <w:t>h</w:t>
      </w:r>
      <w:r w:rsidR="0030215A">
        <w:rPr>
          <w:rFonts w:ascii="Calibri" w:hAnsi="Calibri"/>
          <w:bCs/>
          <w:i/>
        </w:rPr>
        <w:t>ere is no cost for these classe</w:t>
      </w:r>
      <w:r w:rsidR="00535C1A">
        <w:rPr>
          <w:rFonts w:ascii="Calibri" w:hAnsi="Calibri"/>
          <w:bCs/>
          <w:i/>
        </w:rPr>
        <w:t>s, although we may ask you to share some costs</w:t>
      </w:r>
      <w:r>
        <w:rPr>
          <w:rFonts w:ascii="Calibri" w:hAnsi="Calibri"/>
          <w:bCs/>
          <w:i/>
        </w:rPr>
        <w:t xml:space="preserve">.  </w:t>
      </w:r>
      <w:r w:rsidR="00005DAA" w:rsidRPr="00B700D7">
        <w:rPr>
          <w:rFonts w:ascii="Calibri" w:hAnsi="Calibri"/>
          <w:bCs/>
          <w:i/>
          <w:u w:val="single"/>
        </w:rPr>
        <w:t xml:space="preserve">Non-BLM employees are allowed to </w:t>
      </w:r>
      <w:r w:rsidR="00535C1A" w:rsidRPr="00B700D7">
        <w:rPr>
          <w:rFonts w:ascii="Calibri" w:hAnsi="Calibri"/>
          <w:bCs/>
          <w:i/>
          <w:u w:val="single"/>
        </w:rPr>
        <w:t xml:space="preserve">attend </w:t>
      </w:r>
      <w:r w:rsidR="0030215A" w:rsidRPr="00B700D7">
        <w:rPr>
          <w:rFonts w:ascii="Calibri" w:hAnsi="Calibri"/>
          <w:bCs/>
          <w:i/>
          <w:u w:val="single"/>
        </w:rPr>
        <w:t xml:space="preserve">only </w:t>
      </w:r>
      <w:r w:rsidR="00005DAA" w:rsidRPr="00B700D7">
        <w:rPr>
          <w:rFonts w:ascii="Calibri" w:hAnsi="Calibri"/>
          <w:bCs/>
          <w:i/>
          <w:u w:val="single"/>
        </w:rPr>
        <w:t>if invited by the local BLM sponsor and approved by the N</w:t>
      </w:r>
      <w:r w:rsidR="00C37785" w:rsidRPr="00B700D7">
        <w:rPr>
          <w:rFonts w:ascii="Calibri" w:hAnsi="Calibri"/>
          <w:bCs/>
          <w:i/>
          <w:u w:val="single"/>
        </w:rPr>
        <w:t xml:space="preserve">ational </w:t>
      </w:r>
      <w:r w:rsidR="00005DAA" w:rsidRPr="00B700D7">
        <w:rPr>
          <w:rFonts w:ascii="Calibri" w:hAnsi="Calibri"/>
          <w:bCs/>
          <w:i/>
          <w:u w:val="single"/>
        </w:rPr>
        <w:t>T</w:t>
      </w:r>
      <w:r w:rsidR="00C37785" w:rsidRPr="00B700D7">
        <w:rPr>
          <w:rFonts w:ascii="Calibri" w:hAnsi="Calibri"/>
          <w:bCs/>
          <w:i/>
          <w:u w:val="single"/>
        </w:rPr>
        <w:t xml:space="preserve">raining </w:t>
      </w:r>
      <w:r w:rsidR="00005DAA" w:rsidRPr="00B700D7">
        <w:rPr>
          <w:rFonts w:ascii="Calibri" w:hAnsi="Calibri"/>
          <w:bCs/>
          <w:i/>
          <w:u w:val="single"/>
        </w:rPr>
        <w:t>C</w:t>
      </w:r>
      <w:r w:rsidR="00C37785" w:rsidRPr="00B700D7">
        <w:rPr>
          <w:rFonts w:ascii="Calibri" w:hAnsi="Calibri"/>
          <w:bCs/>
          <w:i/>
          <w:u w:val="single"/>
        </w:rPr>
        <w:t>enter</w:t>
      </w:r>
      <w:r w:rsidR="00005DAA">
        <w:rPr>
          <w:rFonts w:ascii="Calibri" w:hAnsi="Calibri"/>
          <w:bCs/>
          <w:i/>
        </w:rPr>
        <w:t xml:space="preserve">. </w:t>
      </w:r>
      <w:r w:rsidR="004D04C0">
        <w:rPr>
          <w:rFonts w:ascii="Calibri" w:hAnsi="Calibri"/>
          <w:bCs/>
          <w:i/>
        </w:rPr>
        <w:t xml:space="preserve"> You must register </w:t>
      </w:r>
      <w:r w:rsidR="00535C1A">
        <w:rPr>
          <w:rFonts w:ascii="Calibri" w:hAnsi="Calibri"/>
          <w:bCs/>
          <w:i/>
        </w:rPr>
        <w:t xml:space="preserve">for classes </w:t>
      </w:r>
      <w:r w:rsidR="004D04C0">
        <w:rPr>
          <w:rFonts w:ascii="Calibri" w:hAnsi="Calibri"/>
          <w:bCs/>
          <w:i/>
        </w:rPr>
        <w:t>through DOI Learn (</w:t>
      </w:r>
      <w:r w:rsidR="00EC3B3F" w:rsidRPr="00EC3B3F">
        <w:rPr>
          <w:rFonts w:ascii="Calibri" w:hAnsi="Calibri"/>
          <w:bCs/>
          <w:i/>
        </w:rPr>
        <w:t>https://doilearn.doi.gov/</w:t>
      </w:r>
      <w:r w:rsidR="004D04C0">
        <w:rPr>
          <w:rFonts w:ascii="Calibri" w:hAnsi="Calibri"/>
          <w:bCs/>
          <w:i/>
        </w:rPr>
        <w:t>).</w:t>
      </w:r>
      <w:r w:rsidR="00EC3B3F">
        <w:rPr>
          <w:rFonts w:ascii="Calibri" w:hAnsi="Calibri"/>
          <w:bCs/>
          <w:i/>
        </w:rPr>
        <w:t xml:space="preserve"> </w:t>
      </w:r>
      <w:r w:rsidR="00EC3B3F" w:rsidRPr="00EC3B3F">
        <w:rPr>
          <w:rFonts w:ascii="Calibri" w:hAnsi="Calibri"/>
          <w:bCs/>
          <w:i/>
        </w:rPr>
        <w:t xml:space="preserve"> </w:t>
      </w:r>
      <w:r w:rsidR="00EC3B3F" w:rsidRPr="00EC3B3F">
        <w:rPr>
          <w:rFonts w:ascii="Calibri" w:hAnsi="Calibri"/>
          <w:bCs/>
        </w:rPr>
        <w:t xml:space="preserve">Please contact Cathy Humphrey (chumphre@blm.gov, 602-906-5536) </w:t>
      </w:r>
      <w:r w:rsidR="006B463C">
        <w:rPr>
          <w:rFonts w:ascii="Calibri" w:hAnsi="Calibri"/>
          <w:bCs/>
        </w:rPr>
        <w:t>or Tessa Teems (</w:t>
      </w:r>
      <w:r w:rsidR="006B463C" w:rsidRPr="006B463C">
        <w:rPr>
          <w:rFonts w:ascii="Calibri" w:hAnsi="Calibri"/>
          <w:bCs/>
        </w:rPr>
        <w:t>tteems@blm.gov</w:t>
      </w:r>
      <w:r w:rsidR="006B463C">
        <w:rPr>
          <w:rFonts w:ascii="Calibri" w:hAnsi="Calibri"/>
          <w:bCs/>
        </w:rPr>
        <w:t xml:space="preserve">, 602-906-5567) </w:t>
      </w:r>
      <w:r w:rsidR="00EC3B3F" w:rsidRPr="00EC3B3F">
        <w:rPr>
          <w:rFonts w:ascii="Calibri" w:hAnsi="Calibri"/>
          <w:bCs/>
        </w:rPr>
        <w:t xml:space="preserve">to schedule a class or for more information. </w:t>
      </w:r>
      <w:r w:rsidR="00EC3B3F" w:rsidRPr="00EC3B3F">
        <w:rPr>
          <w:rFonts w:ascii="Cambria" w:hAnsi="Cambria"/>
          <w:b/>
          <w:bCs/>
          <w:kern w:val="32"/>
          <w:sz w:val="24"/>
          <w:szCs w:val="32"/>
        </w:rPr>
        <w:t xml:space="preserve"> </w:t>
      </w:r>
    </w:p>
    <w:p w:rsidR="00264E1C" w:rsidRDefault="00264E1C" w:rsidP="00264E1C">
      <w:pPr>
        <w:pStyle w:val="Heading1"/>
        <w:spacing w:before="0" w:after="0"/>
      </w:pPr>
    </w:p>
    <w:p w:rsidR="00264E1C" w:rsidRDefault="00264E1C" w:rsidP="00264E1C">
      <w:pPr>
        <w:pStyle w:val="Heading1"/>
        <w:spacing w:before="0" w:after="0"/>
      </w:pPr>
    </w:p>
    <w:p w:rsidR="00710FD0" w:rsidRDefault="00710FD0" w:rsidP="00264E1C">
      <w:pPr>
        <w:pStyle w:val="Heading1"/>
        <w:spacing w:before="0" w:after="0"/>
      </w:pPr>
      <w:r>
        <w:t xml:space="preserve">NEPA Compliance for BLM Managers (1620-01):  Field/State Office Delivery </w:t>
      </w:r>
    </w:p>
    <w:p w:rsidR="00710FD0" w:rsidRDefault="00710FD0" w:rsidP="00264E1C">
      <w:pPr>
        <w:tabs>
          <w:tab w:val="left" w:pos="-1200"/>
          <w:tab w:val="left" w:pos="-720"/>
          <w:tab w:val="left" w:pos="0"/>
          <w:tab w:val="left" w:pos="360"/>
          <w:tab w:val="left" w:pos="720"/>
          <w:tab w:val="left" w:pos="1080"/>
          <w:tab w:val="left" w:pos="1440"/>
          <w:tab w:val="left" w:pos="3600"/>
        </w:tabs>
        <w:rPr>
          <w:rFonts w:cs="Arial"/>
          <w:bCs/>
        </w:rPr>
      </w:pPr>
      <w:r>
        <w:rPr>
          <w:rFonts w:cs="Arial"/>
          <w:bCs/>
        </w:rPr>
        <w:t xml:space="preserve">This 4-hour </w:t>
      </w:r>
      <w:r w:rsidR="00F81059">
        <w:rPr>
          <w:rFonts w:cs="Arial"/>
          <w:bCs/>
        </w:rPr>
        <w:t>course</w:t>
      </w:r>
      <w:r>
        <w:rPr>
          <w:rFonts w:cs="Arial"/>
          <w:bCs/>
        </w:rPr>
        <w:t xml:space="preserve"> is a refresher for management teams to ensure they are complying with the intent of the National Environmental Policy Act, and to improve their ability to use NEPA documents as a basis for their reasoned decision consistent with the CEQ</w:t>
      </w:r>
      <w:r w:rsidR="00753624">
        <w:rPr>
          <w:rFonts w:cs="Arial"/>
          <w:bCs/>
        </w:rPr>
        <w:t xml:space="preserve"> regulations.  Topics include: </w:t>
      </w:r>
      <w:r>
        <w:rPr>
          <w:rFonts w:cs="Arial"/>
          <w:bCs/>
        </w:rPr>
        <w:t>1) Purpose &amp; Need (impor</w:t>
      </w:r>
      <w:r w:rsidR="00753624">
        <w:rPr>
          <w:rFonts w:cs="Arial"/>
          <w:bCs/>
        </w:rPr>
        <w:t xml:space="preserve">tance, management discretion); </w:t>
      </w:r>
      <w:r>
        <w:rPr>
          <w:rFonts w:cs="Arial"/>
          <w:bCs/>
        </w:rPr>
        <w:t>2) Alternatives (adequate rang</w:t>
      </w:r>
      <w:r w:rsidR="00753624">
        <w:rPr>
          <w:rFonts w:cs="Arial"/>
          <w:bCs/>
        </w:rPr>
        <w:t xml:space="preserve">e, eliminating from analysis); </w:t>
      </w:r>
      <w:r>
        <w:rPr>
          <w:rFonts w:cs="Arial"/>
          <w:bCs/>
        </w:rPr>
        <w:t>3) Environmental Consequences (how much analysis is enough, what ne</w:t>
      </w:r>
      <w:r w:rsidR="00753624">
        <w:rPr>
          <w:rFonts w:cs="Arial"/>
          <w:bCs/>
        </w:rPr>
        <w:t xml:space="preserve">eds to be analyzed); and </w:t>
      </w:r>
      <w:r>
        <w:rPr>
          <w:rFonts w:cs="Arial"/>
          <w:bCs/>
        </w:rPr>
        <w:t>4) Decisions (writing a good decision, rationale for selecting the preferred alternative).</w:t>
      </w:r>
    </w:p>
    <w:p w:rsidR="00710FD0" w:rsidRDefault="00710FD0" w:rsidP="00264E1C">
      <w:pPr>
        <w:tabs>
          <w:tab w:val="left" w:pos="-1200"/>
          <w:tab w:val="left" w:pos="-720"/>
          <w:tab w:val="left" w:pos="0"/>
          <w:tab w:val="left" w:pos="360"/>
          <w:tab w:val="left" w:pos="720"/>
          <w:tab w:val="left" w:pos="1080"/>
          <w:tab w:val="left" w:pos="1440"/>
          <w:tab w:val="left" w:pos="3600"/>
        </w:tabs>
        <w:rPr>
          <w:rFonts w:cs="Arial"/>
          <w:bCs/>
        </w:rPr>
      </w:pPr>
    </w:p>
    <w:p w:rsidR="00710FD0" w:rsidRDefault="00710FD0" w:rsidP="00264E1C">
      <w:pPr>
        <w:tabs>
          <w:tab w:val="left" w:pos="-1200"/>
          <w:tab w:val="left" w:pos="-720"/>
          <w:tab w:val="left" w:pos="0"/>
          <w:tab w:val="left" w:pos="360"/>
          <w:tab w:val="left" w:pos="720"/>
          <w:tab w:val="left" w:pos="1080"/>
          <w:tab w:val="left" w:pos="1440"/>
          <w:tab w:val="left" w:pos="3600"/>
        </w:tabs>
        <w:rPr>
          <w:rFonts w:cs="Arial"/>
          <w:bCs/>
        </w:rPr>
      </w:pPr>
      <w:r>
        <w:rPr>
          <w:rFonts w:cs="Arial"/>
          <w:bCs/>
          <w:i/>
          <w:iCs/>
        </w:rPr>
        <w:t xml:space="preserve">Target </w:t>
      </w:r>
      <w:r w:rsidR="00896DFF">
        <w:rPr>
          <w:rFonts w:cs="Arial"/>
          <w:bCs/>
          <w:i/>
          <w:iCs/>
        </w:rPr>
        <w:t>Audience</w:t>
      </w:r>
      <w:r>
        <w:rPr>
          <w:rFonts w:cs="Arial"/>
          <w:bCs/>
          <w:i/>
          <w:iCs/>
        </w:rPr>
        <w:t>:</w:t>
      </w:r>
      <w:r>
        <w:rPr>
          <w:rFonts w:cs="Arial"/>
          <w:bCs/>
        </w:rPr>
        <w:t xml:space="preserve"> </w:t>
      </w:r>
      <w:r w:rsidR="004D04C0">
        <w:rPr>
          <w:rFonts w:cs="Arial"/>
          <w:bCs/>
        </w:rPr>
        <w:t xml:space="preserve"> </w:t>
      </w:r>
      <w:r>
        <w:rPr>
          <w:rFonts w:cs="Arial"/>
          <w:bCs/>
        </w:rPr>
        <w:t>State management teams, field office management teams, NEPA leads.</w:t>
      </w:r>
    </w:p>
    <w:p w:rsidR="00710FD0" w:rsidRDefault="00710FD0" w:rsidP="00264E1C">
      <w:pPr>
        <w:tabs>
          <w:tab w:val="left" w:pos="0"/>
          <w:tab w:val="left" w:pos="1260"/>
          <w:tab w:val="left" w:pos="5040"/>
          <w:tab w:val="left" w:pos="6300"/>
        </w:tabs>
        <w:rPr>
          <w:rFonts w:cs="Arial"/>
          <w:b/>
          <w:bCs/>
          <w:i/>
          <w:iCs/>
        </w:rPr>
      </w:pPr>
    </w:p>
    <w:p w:rsidR="00710FD0" w:rsidRPr="00CD7A36" w:rsidRDefault="006B463C" w:rsidP="00264E1C">
      <w:pPr>
        <w:tabs>
          <w:tab w:val="left" w:pos="0"/>
          <w:tab w:val="left" w:pos="1260"/>
          <w:tab w:val="left" w:pos="5040"/>
          <w:tab w:val="left" w:pos="6300"/>
        </w:tabs>
        <w:rPr>
          <w:rFonts w:cs="Arial"/>
        </w:rPr>
      </w:pPr>
      <w:r>
        <w:rPr>
          <w:rFonts w:cs="Arial"/>
          <w:i/>
        </w:rPr>
        <w:t>What Else</w:t>
      </w:r>
      <w:r w:rsidR="00710FD0">
        <w:rPr>
          <w:rFonts w:cs="Arial"/>
          <w:i/>
        </w:rPr>
        <w:t xml:space="preserve">:  </w:t>
      </w:r>
      <w:r w:rsidR="00710FD0">
        <w:rPr>
          <w:rFonts w:cs="Arial"/>
        </w:rPr>
        <w:t>Travel and per diem for one instructor is to be paid by the requesting office.</w:t>
      </w:r>
      <w:r>
        <w:rPr>
          <w:rFonts w:cs="Arial"/>
        </w:rPr>
        <w:t xml:space="preserve"> NTC Contact: Cathy Humphrey.</w:t>
      </w:r>
    </w:p>
    <w:p w:rsidR="00710FD0" w:rsidRDefault="00710FD0" w:rsidP="00264E1C">
      <w:pPr>
        <w:tabs>
          <w:tab w:val="left" w:pos="-1200"/>
          <w:tab w:val="left" w:pos="-720"/>
          <w:tab w:val="left" w:pos="0"/>
          <w:tab w:val="left" w:pos="360"/>
          <w:tab w:val="left" w:pos="720"/>
          <w:tab w:val="left" w:pos="1080"/>
          <w:tab w:val="left" w:pos="1440"/>
          <w:tab w:val="left" w:pos="3600"/>
        </w:tabs>
        <w:rPr>
          <w:rFonts w:cs="Arial"/>
          <w:bCs/>
        </w:rPr>
      </w:pPr>
    </w:p>
    <w:p w:rsidR="00264E1C" w:rsidRDefault="00264E1C" w:rsidP="00264E1C">
      <w:pPr>
        <w:tabs>
          <w:tab w:val="left" w:pos="-1200"/>
          <w:tab w:val="left" w:pos="-720"/>
          <w:tab w:val="left" w:pos="0"/>
          <w:tab w:val="left" w:pos="360"/>
          <w:tab w:val="left" w:pos="720"/>
          <w:tab w:val="left" w:pos="1080"/>
          <w:tab w:val="left" w:pos="1440"/>
          <w:tab w:val="left" w:pos="3600"/>
        </w:tabs>
        <w:rPr>
          <w:rFonts w:cs="Arial"/>
          <w:bCs/>
        </w:rPr>
      </w:pPr>
    </w:p>
    <w:p w:rsidR="00710FD0" w:rsidRDefault="00C47CED" w:rsidP="00264E1C">
      <w:pPr>
        <w:pStyle w:val="Heading1"/>
        <w:spacing w:before="0" w:after="0"/>
      </w:pPr>
      <w:r w:rsidRPr="00C47CED">
        <w:t xml:space="preserve">NEPA Analysis for EAs </w:t>
      </w:r>
      <w:r w:rsidR="00FB353B">
        <w:t>(1620-0</w:t>
      </w:r>
      <w:r w:rsidR="00710FD0">
        <w:t>3):  Field Office Delivery</w:t>
      </w:r>
    </w:p>
    <w:p w:rsidR="00710FD0" w:rsidRPr="00127029" w:rsidRDefault="00710FD0" w:rsidP="00264E1C">
      <w:pPr>
        <w:tabs>
          <w:tab w:val="left" w:pos="-1200"/>
          <w:tab w:val="left" w:pos="-720"/>
          <w:tab w:val="left" w:pos="0"/>
          <w:tab w:val="left" w:pos="360"/>
          <w:tab w:val="left" w:pos="720"/>
          <w:tab w:val="left" w:pos="1080"/>
          <w:tab w:val="left" w:pos="1440"/>
          <w:tab w:val="left" w:pos="3600"/>
        </w:tabs>
        <w:rPr>
          <w:rFonts w:ascii="Arial" w:hAnsi="Arial" w:cs="Arial"/>
          <w:i/>
        </w:rPr>
      </w:pPr>
      <w:proofErr w:type="gramStart"/>
      <w:r>
        <w:rPr>
          <w:rFonts w:cs="Arial"/>
        </w:rPr>
        <w:t xml:space="preserve">This 3-day introductory/intermediate </w:t>
      </w:r>
      <w:r w:rsidR="00F81059">
        <w:rPr>
          <w:rFonts w:cs="Arial"/>
        </w:rPr>
        <w:t>course</w:t>
      </w:r>
      <w:r>
        <w:rPr>
          <w:rFonts w:cs="Arial"/>
        </w:rPr>
        <w:t xml:space="preserve"> provide</w:t>
      </w:r>
      <w:r w:rsidR="004D04C0">
        <w:rPr>
          <w:rFonts w:cs="Arial"/>
        </w:rPr>
        <w:t>s</w:t>
      </w:r>
      <w:r>
        <w:rPr>
          <w:rFonts w:cs="Arial"/>
        </w:rPr>
        <w:t xml:space="preserve"> guidance </w:t>
      </w:r>
      <w:r w:rsidR="00FB353B">
        <w:rPr>
          <w:rFonts w:cs="Arial"/>
        </w:rPr>
        <w:t xml:space="preserve">on </w:t>
      </w:r>
      <w:r>
        <w:rPr>
          <w:rFonts w:cs="Arial"/>
        </w:rPr>
        <w:t>and allow</w:t>
      </w:r>
      <w:proofErr w:type="gramEnd"/>
      <w:r>
        <w:rPr>
          <w:rFonts w:cs="Arial"/>
        </w:rPr>
        <w:t xml:space="preserve"> practice to review, evaluate, and write </w:t>
      </w:r>
      <w:r w:rsidR="00127029">
        <w:rPr>
          <w:rFonts w:cs="Arial"/>
        </w:rPr>
        <w:t xml:space="preserve">environmental assessments, consistent with </w:t>
      </w:r>
      <w:r w:rsidR="00186123">
        <w:rPr>
          <w:rFonts w:cs="Arial"/>
        </w:rPr>
        <w:t xml:space="preserve">Chapters 6 and 8 of </w:t>
      </w:r>
      <w:r w:rsidR="00127029">
        <w:rPr>
          <w:rFonts w:cs="Arial"/>
        </w:rPr>
        <w:t xml:space="preserve">the BLM NEPA Handbook (2008).   </w:t>
      </w:r>
      <w:r w:rsidR="00186123">
        <w:rPr>
          <w:rFonts w:cs="Arial"/>
        </w:rPr>
        <w:t>This course is highly interactive and will provide ample opportunity for participants to work on their own EAs.</w:t>
      </w:r>
    </w:p>
    <w:p w:rsidR="00710FD0" w:rsidRDefault="00710FD0" w:rsidP="00264E1C">
      <w:pPr>
        <w:tabs>
          <w:tab w:val="left" w:pos="-1200"/>
          <w:tab w:val="left" w:pos="-720"/>
          <w:tab w:val="left" w:pos="0"/>
          <w:tab w:val="left" w:pos="360"/>
          <w:tab w:val="left" w:pos="720"/>
          <w:tab w:val="left" w:pos="1080"/>
          <w:tab w:val="left" w:pos="1440"/>
          <w:tab w:val="left" w:pos="3600"/>
        </w:tabs>
        <w:rPr>
          <w:rFonts w:cs="Arial"/>
        </w:rPr>
      </w:pPr>
    </w:p>
    <w:p w:rsidR="00710FD0" w:rsidRDefault="00710FD0" w:rsidP="00264E1C">
      <w:pPr>
        <w:tabs>
          <w:tab w:val="left" w:pos="-1200"/>
          <w:tab w:val="left" w:pos="-720"/>
          <w:tab w:val="left" w:pos="0"/>
          <w:tab w:val="left" w:pos="360"/>
          <w:tab w:val="left" w:pos="720"/>
          <w:tab w:val="left" w:pos="1080"/>
          <w:tab w:val="left" w:pos="1440"/>
          <w:tab w:val="left" w:pos="3600"/>
        </w:tabs>
        <w:rPr>
          <w:rFonts w:cs="Arial"/>
        </w:rPr>
      </w:pPr>
      <w:proofErr w:type="gramStart"/>
      <w:r>
        <w:rPr>
          <w:rFonts w:cs="Arial"/>
          <w:i/>
          <w:iCs/>
        </w:rPr>
        <w:t>Target Audience:</w:t>
      </w:r>
      <w:r>
        <w:rPr>
          <w:rFonts w:cs="Arial"/>
        </w:rPr>
        <w:t xml:space="preserve"> </w:t>
      </w:r>
      <w:r w:rsidR="00FF73D4">
        <w:rPr>
          <w:rFonts w:cs="Arial"/>
        </w:rPr>
        <w:t xml:space="preserve"> </w:t>
      </w:r>
      <w:r>
        <w:rPr>
          <w:rFonts w:cs="Arial"/>
        </w:rPr>
        <w:t>BLM employees who write or review environmental assessments.</w:t>
      </w:r>
      <w:proofErr w:type="gramEnd"/>
      <w:r>
        <w:rPr>
          <w:rFonts w:cs="Arial"/>
        </w:rPr>
        <w:t xml:space="preserve">  It is most effective when the </w:t>
      </w:r>
      <w:r w:rsidR="00127029">
        <w:rPr>
          <w:rFonts w:cs="Arial"/>
        </w:rPr>
        <w:t>field office’s entire interdisciplinary team</w:t>
      </w:r>
      <w:r>
        <w:rPr>
          <w:rFonts w:cs="Arial"/>
        </w:rPr>
        <w:t xml:space="preserve"> attend</w:t>
      </w:r>
      <w:r w:rsidR="00FB353B">
        <w:rPr>
          <w:rFonts w:cs="Arial"/>
        </w:rPr>
        <w:t>s</w:t>
      </w:r>
      <w:r>
        <w:rPr>
          <w:rFonts w:cs="Arial"/>
        </w:rPr>
        <w:t xml:space="preserve"> the class together.</w:t>
      </w:r>
      <w:r w:rsidR="00127029">
        <w:rPr>
          <w:rFonts w:cs="Arial"/>
        </w:rPr>
        <w:t xml:space="preserve">  Non-BLM employees are rarely allowed to attend (must be invited by the local </w:t>
      </w:r>
      <w:r w:rsidR="00C37785">
        <w:rPr>
          <w:rFonts w:cs="Arial"/>
        </w:rPr>
        <w:t>BLM sponsor and approved by the NTC</w:t>
      </w:r>
      <w:r w:rsidR="00127029">
        <w:rPr>
          <w:rFonts w:cs="Arial"/>
        </w:rPr>
        <w:t>).</w:t>
      </w:r>
    </w:p>
    <w:p w:rsidR="00710FD0" w:rsidRDefault="00710FD0" w:rsidP="00264E1C">
      <w:pPr>
        <w:tabs>
          <w:tab w:val="left" w:pos="-1200"/>
          <w:tab w:val="left" w:pos="-720"/>
          <w:tab w:val="left" w:pos="0"/>
          <w:tab w:val="left" w:pos="360"/>
          <w:tab w:val="left" w:pos="720"/>
          <w:tab w:val="left" w:pos="1080"/>
          <w:tab w:val="left" w:pos="1440"/>
          <w:tab w:val="left" w:pos="3600"/>
        </w:tabs>
        <w:rPr>
          <w:rFonts w:cs="Arial"/>
        </w:rPr>
      </w:pPr>
    </w:p>
    <w:p w:rsidR="00710FD0" w:rsidRDefault="00710FD0" w:rsidP="00264E1C">
      <w:pPr>
        <w:tabs>
          <w:tab w:val="left" w:pos="-1200"/>
          <w:tab w:val="left" w:pos="-720"/>
          <w:tab w:val="left" w:pos="0"/>
          <w:tab w:val="left" w:pos="360"/>
          <w:tab w:val="left" w:pos="720"/>
          <w:tab w:val="left" w:pos="1080"/>
          <w:tab w:val="left" w:pos="1440"/>
          <w:tab w:val="left" w:pos="3600"/>
        </w:tabs>
        <w:rPr>
          <w:rFonts w:cs="Arial"/>
        </w:rPr>
      </w:pPr>
      <w:r>
        <w:rPr>
          <w:rFonts w:cs="Arial"/>
          <w:i/>
        </w:rPr>
        <w:t>What</w:t>
      </w:r>
      <w:r w:rsidR="00127029">
        <w:rPr>
          <w:rFonts w:cs="Arial"/>
          <w:i/>
        </w:rPr>
        <w:t xml:space="preserve"> El</w:t>
      </w:r>
      <w:r>
        <w:rPr>
          <w:rFonts w:cs="Arial"/>
          <w:i/>
        </w:rPr>
        <w:t>se:</w:t>
      </w:r>
      <w:r>
        <w:rPr>
          <w:rFonts w:cs="Arial"/>
        </w:rPr>
        <w:t xml:space="preserve">  </w:t>
      </w:r>
      <w:r w:rsidR="004D04C0">
        <w:rPr>
          <w:rFonts w:cs="Arial"/>
        </w:rPr>
        <w:t xml:space="preserve"> </w:t>
      </w:r>
      <w:r w:rsidR="004D04C0" w:rsidRPr="004D04C0">
        <w:rPr>
          <w:rFonts w:cs="Arial"/>
          <w:u w:val="single"/>
        </w:rPr>
        <w:t>Prerequisite</w:t>
      </w:r>
      <w:r w:rsidR="004D04C0">
        <w:rPr>
          <w:rFonts w:cs="Arial"/>
        </w:rPr>
        <w:t xml:space="preserve">:  </w:t>
      </w:r>
      <w:r w:rsidR="00247BFA">
        <w:rPr>
          <w:rFonts w:cs="Arial"/>
        </w:rPr>
        <w:t xml:space="preserve">online </w:t>
      </w:r>
      <w:r w:rsidR="004D04C0">
        <w:rPr>
          <w:rFonts w:cs="Arial"/>
        </w:rPr>
        <w:t xml:space="preserve">NEPA Analysis Process for BLM (1620-02).  Participants who are new to NEPA should also take the </w:t>
      </w:r>
      <w:r w:rsidR="00247BFA">
        <w:rPr>
          <w:rFonts w:cs="Arial"/>
        </w:rPr>
        <w:t xml:space="preserve">online </w:t>
      </w:r>
      <w:r w:rsidR="004D04C0">
        <w:rPr>
          <w:rFonts w:cs="Arial"/>
        </w:rPr>
        <w:t xml:space="preserve">NEPA Concepts (1620-17) course.  </w:t>
      </w:r>
      <w:r w:rsidR="00247BFA">
        <w:rPr>
          <w:rFonts w:cs="Arial"/>
        </w:rPr>
        <w:t xml:space="preserve"> To receive credit for this course, you m</w:t>
      </w:r>
      <w:r w:rsidR="004D04C0">
        <w:rPr>
          <w:rFonts w:cs="Arial"/>
        </w:rPr>
        <w:t xml:space="preserve">ust pass </w:t>
      </w:r>
      <w:r w:rsidR="00247BFA">
        <w:rPr>
          <w:rFonts w:cs="Arial"/>
        </w:rPr>
        <w:t xml:space="preserve">both the </w:t>
      </w:r>
      <w:r w:rsidR="004D04C0">
        <w:rPr>
          <w:rFonts w:cs="Arial"/>
        </w:rPr>
        <w:t xml:space="preserve">posttest with 80%.  </w:t>
      </w:r>
      <w:r w:rsidR="006B463C">
        <w:rPr>
          <w:rFonts w:cs="Arial"/>
        </w:rPr>
        <w:t>NTC Contact: Cathy Humphrey.</w:t>
      </w:r>
      <w:r w:rsidR="00247BFA">
        <w:rPr>
          <w:rFonts w:cs="Arial"/>
        </w:rPr>
        <w:t xml:space="preserve">    </w:t>
      </w:r>
    </w:p>
    <w:p w:rsidR="00710FD0" w:rsidRDefault="00710FD0" w:rsidP="00264E1C">
      <w:pPr>
        <w:tabs>
          <w:tab w:val="left" w:pos="-1200"/>
          <w:tab w:val="left" w:pos="-720"/>
          <w:tab w:val="left" w:pos="0"/>
          <w:tab w:val="left" w:pos="360"/>
          <w:tab w:val="left" w:pos="720"/>
          <w:tab w:val="left" w:pos="1080"/>
          <w:tab w:val="left" w:pos="1440"/>
          <w:tab w:val="left" w:pos="3600"/>
        </w:tabs>
        <w:rPr>
          <w:rFonts w:cs="Arial"/>
        </w:rPr>
      </w:pPr>
    </w:p>
    <w:p w:rsidR="0030215A" w:rsidRDefault="0030215A" w:rsidP="00264E1C">
      <w:pPr>
        <w:tabs>
          <w:tab w:val="left" w:pos="-1200"/>
          <w:tab w:val="left" w:pos="-720"/>
          <w:tab w:val="left" w:pos="0"/>
          <w:tab w:val="left" w:pos="360"/>
          <w:tab w:val="left" w:pos="720"/>
          <w:tab w:val="left" w:pos="1080"/>
          <w:tab w:val="left" w:pos="1440"/>
          <w:tab w:val="left" w:pos="3600"/>
        </w:tabs>
        <w:rPr>
          <w:rFonts w:cs="Arial"/>
        </w:rPr>
      </w:pPr>
    </w:p>
    <w:p w:rsidR="0030215A" w:rsidRDefault="0030215A" w:rsidP="00264E1C">
      <w:pPr>
        <w:rPr>
          <w:rFonts w:ascii="Cambria" w:hAnsi="Cambria"/>
          <w:b/>
          <w:sz w:val="24"/>
        </w:rPr>
      </w:pPr>
      <w:r>
        <w:rPr>
          <w:rFonts w:ascii="Cambria" w:hAnsi="Cambria"/>
          <w:b/>
          <w:sz w:val="24"/>
        </w:rPr>
        <w:t>NEPA: Cumulative Effects Analysis Workshop, Module 3 (1620-14C)</w:t>
      </w:r>
    </w:p>
    <w:p w:rsidR="0030215A" w:rsidRDefault="0030215A" w:rsidP="00264E1C">
      <w:r>
        <w:t>This is the third module in an intermediate 3-part series on how to improve cumulative effects analysis in your NEPA documents.  Module 3 is an onsite workshop where the instructors work with a BLM interdisciplinary team to conduct a cumulative effects analysis on an actual project.</w:t>
      </w:r>
    </w:p>
    <w:p w:rsidR="0030215A" w:rsidRDefault="0030215A" w:rsidP="00264E1C"/>
    <w:p w:rsidR="0030215A" w:rsidRDefault="0030215A" w:rsidP="00264E1C">
      <w:r w:rsidRPr="00CB51F3">
        <w:rPr>
          <w:i/>
        </w:rPr>
        <w:t>Target Audience:</w:t>
      </w:r>
      <w:r>
        <w:t xml:space="preserve">  BLM employees who need help working through a cumulative effects analysis.</w:t>
      </w:r>
    </w:p>
    <w:p w:rsidR="0030215A" w:rsidRDefault="0030215A" w:rsidP="00264E1C"/>
    <w:p w:rsidR="0030215A" w:rsidRDefault="0030215A" w:rsidP="00264E1C">
      <w:r w:rsidRPr="00CB51F3">
        <w:rPr>
          <w:i/>
        </w:rPr>
        <w:t>What Else:</w:t>
      </w:r>
      <w:r>
        <w:t xml:space="preserve">  </w:t>
      </w:r>
      <w:r>
        <w:rPr>
          <w:u w:val="single"/>
        </w:rPr>
        <w:t xml:space="preserve">Prerequisite: </w:t>
      </w:r>
      <w:r>
        <w:t xml:space="preserve"> Module 1 (1620-14A), available through DOI Learn</w:t>
      </w:r>
      <w:r w:rsidR="00535C1A">
        <w:t xml:space="preserve">, must be successfully completed prior to taking </w:t>
      </w:r>
      <w:r>
        <w:t>this workshop.  Module 2 (1620-14B) is recommended, but not required.  Please contact Cathy Humphrey (602-906-5536) to see if your office/ID Team qualifies to have this workshop come to you.</w:t>
      </w:r>
    </w:p>
    <w:p w:rsidR="00005DAA" w:rsidRDefault="00005DAA" w:rsidP="00264E1C">
      <w:pPr>
        <w:pStyle w:val="Heading1"/>
        <w:spacing w:before="0" w:after="0"/>
      </w:pPr>
      <w:r>
        <w:lastRenderedPageBreak/>
        <w:t>Developing and Writing Effective Documents</w:t>
      </w:r>
      <w:r w:rsidR="00262600">
        <w:t xml:space="preserve"> (1620-06): Field Office Delivery</w:t>
      </w:r>
    </w:p>
    <w:p w:rsidR="00005DAA" w:rsidRPr="00005DAA" w:rsidRDefault="00005DAA" w:rsidP="00264E1C">
      <w:pPr>
        <w:tabs>
          <w:tab w:val="left" w:pos="-1200"/>
          <w:tab w:val="left" w:pos="-720"/>
          <w:tab w:val="left" w:pos="0"/>
          <w:tab w:val="left" w:pos="360"/>
          <w:tab w:val="left" w:pos="720"/>
          <w:tab w:val="left" w:pos="1080"/>
          <w:tab w:val="left" w:pos="1440"/>
          <w:tab w:val="left" w:pos="3600"/>
        </w:tabs>
        <w:rPr>
          <w:rFonts w:cs="Arial"/>
          <w:bCs/>
          <w:iCs/>
        </w:rPr>
      </w:pPr>
      <w:r w:rsidRPr="00005DAA">
        <w:rPr>
          <w:rFonts w:cs="Arial"/>
          <w:bCs/>
          <w:iCs/>
        </w:rPr>
        <w:t xml:space="preserve">This 3-day </w:t>
      </w:r>
      <w:r>
        <w:rPr>
          <w:rFonts w:cs="Arial"/>
        </w:rPr>
        <w:t xml:space="preserve">introductory/intermediate </w:t>
      </w:r>
      <w:r>
        <w:rPr>
          <w:rFonts w:cs="Arial"/>
          <w:bCs/>
          <w:iCs/>
        </w:rPr>
        <w:t>course</w:t>
      </w:r>
      <w:r w:rsidRPr="00005DAA">
        <w:rPr>
          <w:rFonts w:cs="Arial"/>
          <w:bCs/>
          <w:iCs/>
        </w:rPr>
        <w:t xml:space="preserve"> covers prewriting, writing, and document management using an interactive approach. </w:t>
      </w:r>
      <w:r>
        <w:rPr>
          <w:rFonts w:cs="Arial"/>
          <w:bCs/>
          <w:iCs/>
        </w:rPr>
        <w:t xml:space="preserve"> First, you’ll learn h</w:t>
      </w:r>
      <w:r w:rsidRPr="00005DAA">
        <w:rPr>
          <w:rFonts w:cs="Arial"/>
          <w:bCs/>
          <w:iCs/>
        </w:rPr>
        <w:t>ow to plan and outline documents and how to work efficiently with in-house reviewers.</w:t>
      </w:r>
      <w:r>
        <w:rPr>
          <w:rFonts w:cs="Arial"/>
          <w:bCs/>
          <w:iCs/>
        </w:rPr>
        <w:t xml:space="preserve">  Then you’ll go over</w:t>
      </w:r>
      <w:r w:rsidRPr="00005DAA">
        <w:rPr>
          <w:rFonts w:cs="Arial"/>
          <w:bCs/>
          <w:iCs/>
        </w:rPr>
        <w:t xml:space="preserve"> grammatical and punctuation concepts that are important to clear writing.</w:t>
      </w:r>
      <w:r>
        <w:rPr>
          <w:rFonts w:cs="Arial"/>
          <w:bCs/>
          <w:iCs/>
        </w:rPr>
        <w:t xml:space="preserve">  Finally, you’ll learn t</w:t>
      </w:r>
      <w:r w:rsidRPr="00005DAA">
        <w:rPr>
          <w:rFonts w:cs="Arial"/>
          <w:bCs/>
          <w:iCs/>
        </w:rPr>
        <w:t xml:space="preserve">ools for managing multi-author documents and working with style guides. </w:t>
      </w:r>
      <w:r>
        <w:rPr>
          <w:rFonts w:cs="Arial"/>
          <w:bCs/>
          <w:iCs/>
        </w:rPr>
        <w:t xml:space="preserve"> </w:t>
      </w:r>
    </w:p>
    <w:p w:rsidR="00005DAA" w:rsidRPr="00005DAA" w:rsidRDefault="00005DAA" w:rsidP="00264E1C">
      <w:pPr>
        <w:tabs>
          <w:tab w:val="left" w:pos="-1200"/>
          <w:tab w:val="left" w:pos="-720"/>
          <w:tab w:val="left" w:pos="0"/>
          <w:tab w:val="left" w:pos="360"/>
          <w:tab w:val="left" w:pos="720"/>
          <w:tab w:val="left" w:pos="1080"/>
          <w:tab w:val="left" w:pos="1440"/>
          <w:tab w:val="left" w:pos="3600"/>
        </w:tabs>
        <w:rPr>
          <w:rFonts w:cs="Arial"/>
          <w:bCs/>
          <w:iCs/>
        </w:rPr>
      </w:pPr>
    </w:p>
    <w:p w:rsidR="00005DAA" w:rsidRPr="00005DAA" w:rsidRDefault="00005DAA" w:rsidP="00264E1C">
      <w:pPr>
        <w:tabs>
          <w:tab w:val="left" w:pos="-1200"/>
          <w:tab w:val="left" w:pos="-720"/>
          <w:tab w:val="left" w:pos="0"/>
          <w:tab w:val="left" w:pos="360"/>
          <w:tab w:val="left" w:pos="720"/>
          <w:tab w:val="left" w:pos="1080"/>
          <w:tab w:val="left" w:pos="1440"/>
          <w:tab w:val="left" w:pos="3600"/>
        </w:tabs>
        <w:rPr>
          <w:rFonts w:cs="Arial"/>
          <w:bCs/>
        </w:rPr>
      </w:pPr>
      <w:r>
        <w:rPr>
          <w:rFonts w:cs="Arial"/>
          <w:bCs/>
          <w:i/>
        </w:rPr>
        <w:t>Target Audience:</w:t>
      </w:r>
      <w:r>
        <w:rPr>
          <w:rFonts w:cs="Arial"/>
          <w:bCs/>
        </w:rPr>
        <w:t xml:space="preserve">  </w:t>
      </w:r>
      <w:r w:rsidRPr="00005DAA">
        <w:rPr>
          <w:rFonts w:ascii="Tw Cen MT" w:hAnsi="Tw Cen MT" w:cs="Tms Rmn"/>
          <w:color w:val="000000"/>
          <w:szCs w:val="22"/>
        </w:rPr>
        <w:t xml:space="preserve"> </w:t>
      </w:r>
      <w:r w:rsidRPr="00005DAA">
        <w:rPr>
          <w:rFonts w:cs="Arial"/>
          <w:bCs/>
        </w:rPr>
        <w:t>BLM employees who want to improve their writing skills</w:t>
      </w:r>
      <w:r w:rsidR="00262600">
        <w:rPr>
          <w:rFonts w:cs="Arial"/>
          <w:bCs/>
        </w:rPr>
        <w:t>, with an emphasis on those who</w:t>
      </w:r>
      <w:r w:rsidRPr="00005DAA">
        <w:rPr>
          <w:rFonts w:cs="Arial"/>
          <w:bCs/>
        </w:rPr>
        <w:t xml:space="preserve"> </w:t>
      </w:r>
      <w:r w:rsidR="00262600" w:rsidRPr="00005DAA">
        <w:rPr>
          <w:rFonts w:cs="Arial"/>
          <w:bCs/>
        </w:rPr>
        <w:t>write planning and NEPA documents</w:t>
      </w:r>
      <w:r w:rsidR="00262600">
        <w:rPr>
          <w:rFonts w:cs="Arial"/>
          <w:bCs/>
        </w:rPr>
        <w:t xml:space="preserve">.  </w:t>
      </w:r>
      <w:r w:rsidRPr="00005DAA">
        <w:rPr>
          <w:rFonts w:cs="Arial"/>
          <w:bCs/>
        </w:rPr>
        <w:t xml:space="preserve"> </w:t>
      </w:r>
      <w:r w:rsidR="00262600">
        <w:rPr>
          <w:rFonts w:cs="Arial"/>
          <w:bCs/>
        </w:rPr>
        <w:t>N</w:t>
      </w:r>
      <w:r w:rsidRPr="00005DAA">
        <w:rPr>
          <w:rFonts w:cs="Arial"/>
          <w:bCs/>
        </w:rPr>
        <w:t>on-BLM government employees who are interested in improving their writing skills</w:t>
      </w:r>
      <w:r w:rsidR="00262600">
        <w:rPr>
          <w:rFonts w:cs="Arial"/>
          <w:bCs/>
        </w:rPr>
        <w:t xml:space="preserve"> may be allowed to attend, if approved by the local BLM sponsor and the NTC</w:t>
      </w:r>
      <w:r w:rsidRPr="00005DAA">
        <w:rPr>
          <w:rFonts w:cs="Arial"/>
          <w:bCs/>
        </w:rPr>
        <w:t>.</w:t>
      </w:r>
      <w:r w:rsidRPr="00005DAA">
        <w:rPr>
          <w:rFonts w:cs="Arial"/>
          <w:bCs/>
        </w:rPr>
        <w:br/>
      </w:r>
    </w:p>
    <w:p w:rsidR="00710FD0" w:rsidRDefault="00262600" w:rsidP="00264E1C">
      <w:pPr>
        <w:tabs>
          <w:tab w:val="left" w:pos="-1200"/>
          <w:tab w:val="left" w:pos="-720"/>
          <w:tab w:val="left" w:pos="0"/>
          <w:tab w:val="left" w:pos="360"/>
          <w:tab w:val="left" w:pos="720"/>
          <w:tab w:val="left" w:pos="1080"/>
          <w:tab w:val="left" w:pos="1440"/>
          <w:tab w:val="left" w:pos="3600"/>
        </w:tabs>
        <w:rPr>
          <w:rFonts w:cs="Arial"/>
        </w:rPr>
      </w:pPr>
      <w:r>
        <w:rPr>
          <w:rFonts w:cs="Arial"/>
          <w:i/>
        </w:rPr>
        <w:t>What Else:</w:t>
      </w:r>
      <w:r>
        <w:rPr>
          <w:rFonts w:cs="Arial"/>
        </w:rPr>
        <w:t xml:space="preserve">  This course is most effective </w:t>
      </w:r>
      <w:r w:rsidR="006F7070">
        <w:rPr>
          <w:rFonts w:cs="Arial"/>
        </w:rPr>
        <w:t xml:space="preserve">when </w:t>
      </w:r>
      <w:r>
        <w:rPr>
          <w:rFonts w:cs="Arial"/>
        </w:rPr>
        <w:t>each person has a computer to work on.</w:t>
      </w:r>
      <w:r w:rsidR="006B463C">
        <w:rPr>
          <w:rFonts w:cs="Arial"/>
        </w:rPr>
        <w:t xml:space="preserve"> NTC Contact: Cathy Humphrey.</w:t>
      </w:r>
    </w:p>
    <w:p w:rsidR="0030215A" w:rsidRDefault="0030215A" w:rsidP="00264E1C">
      <w:pPr>
        <w:tabs>
          <w:tab w:val="left" w:pos="-1200"/>
          <w:tab w:val="left" w:pos="-720"/>
          <w:tab w:val="left" w:pos="0"/>
          <w:tab w:val="left" w:pos="360"/>
          <w:tab w:val="left" w:pos="720"/>
          <w:tab w:val="left" w:pos="1080"/>
          <w:tab w:val="left" w:pos="1440"/>
          <w:tab w:val="left" w:pos="3600"/>
        </w:tabs>
        <w:rPr>
          <w:rFonts w:cs="Arial"/>
          <w:bCs/>
        </w:rPr>
      </w:pPr>
    </w:p>
    <w:p w:rsidR="00264E1C" w:rsidRDefault="00264E1C" w:rsidP="00264E1C">
      <w:pPr>
        <w:tabs>
          <w:tab w:val="left" w:pos="-1200"/>
          <w:tab w:val="left" w:pos="-720"/>
          <w:tab w:val="left" w:pos="0"/>
          <w:tab w:val="left" w:pos="360"/>
          <w:tab w:val="left" w:pos="720"/>
          <w:tab w:val="left" w:pos="1080"/>
          <w:tab w:val="left" w:pos="1440"/>
          <w:tab w:val="left" w:pos="3600"/>
        </w:tabs>
        <w:rPr>
          <w:rFonts w:cs="Arial"/>
          <w:bCs/>
        </w:rPr>
      </w:pPr>
    </w:p>
    <w:p w:rsidR="000A6AF9" w:rsidRDefault="000A6AF9" w:rsidP="00264E1C">
      <w:pPr>
        <w:pStyle w:val="Heading1"/>
        <w:spacing w:before="0" w:after="0"/>
      </w:pPr>
      <w:r>
        <w:t>Kick-start Your RMP (1610-10): Field Office Delivery</w:t>
      </w:r>
    </w:p>
    <w:p w:rsidR="000A6AF9" w:rsidRPr="00005DAA" w:rsidRDefault="00247BFA" w:rsidP="00264E1C">
      <w:pPr>
        <w:tabs>
          <w:tab w:val="left" w:pos="-1200"/>
          <w:tab w:val="left" w:pos="-720"/>
          <w:tab w:val="left" w:pos="0"/>
          <w:tab w:val="left" w:pos="360"/>
          <w:tab w:val="left" w:pos="720"/>
          <w:tab w:val="left" w:pos="1080"/>
          <w:tab w:val="left" w:pos="1440"/>
          <w:tab w:val="left" w:pos="3600"/>
        </w:tabs>
        <w:rPr>
          <w:rFonts w:cs="Arial"/>
          <w:bCs/>
          <w:iCs/>
        </w:rPr>
      </w:pPr>
      <w:r>
        <w:rPr>
          <w:rFonts w:cs="Arial"/>
          <w:bCs/>
          <w:iCs/>
        </w:rPr>
        <w:t>During t</w:t>
      </w:r>
      <w:r w:rsidR="000A6AF9" w:rsidRPr="00005DAA">
        <w:rPr>
          <w:rFonts w:cs="Arial"/>
          <w:bCs/>
          <w:iCs/>
        </w:rPr>
        <w:t xml:space="preserve">his 3-day </w:t>
      </w:r>
      <w:r w:rsidR="000A6AF9">
        <w:rPr>
          <w:rFonts w:cs="Arial"/>
          <w:bCs/>
          <w:iCs/>
        </w:rPr>
        <w:t>workshop</w:t>
      </w:r>
      <w:r>
        <w:rPr>
          <w:rFonts w:cs="Arial"/>
          <w:bCs/>
          <w:iCs/>
        </w:rPr>
        <w:t>, t</w:t>
      </w:r>
      <w:r w:rsidR="000A6AF9">
        <w:rPr>
          <w:rFonts w:cs="Arial"/>
          <w:bCs/>
          <w:iCs/>
        </w:rPr>
        <w:t xml:space="preserve">he resource management plan team will discuss the scoping process, how to write effective planning issues, developing a reasonable range of reasonable alternatives (not the typical production to protection alternatives), and you’ll get started on a framework for analyzing the alternatives.  You’ll be working on </w:t>
      </w:r>
      <w:r w:rsidR="000A6AF9" w:rsidRPr="00247BFA">
        <w:rPr>
          <w:rFonts w:cs="Arial"/>
          <w:bCs/>
          <w:iCs/>
          <w:u w:val="single"/>
        </w:rPr>
        <w:t>your</w:t>
      </w:r>
      <w:r w:rsidR="000A6AF9">
        <w:rPr>
          <w:rFonts w:cs="Arial"/>
          <w:bCs/>
          <w:iCs/>
        </w:rPr>
        <w:t xml:space="preserve"> RMP, not on a plan for an imaginary planning area</w:t>
      </w:r>
      <w:r w:rsidR="000A6AF9" w:rsidRPr="00005DAA">
        <w:rPr>
          <w:rFonts w:cs="Arial"/>
          <w:bCs/>
          <w:iCs/>
        </w:rPr>
        <w:t xml:space="preserve">. </w:t>
      </w:r>
      <w:r w:rsidR="000A6AF9">
        <w:rPr>
          <w:rFonts w:cs="Arial"/>
          <w:bCs/>
          <w:iCs/>
        </w:rPr>
        <w:t xml:space="preserve"> </w:t>
      </w:r>
    </w:p>
    <w:p w:rsidR="000A6AF9" w:rsidRPr="00005DAA" w:rsidRDefault="000A6AF9" w:rsidP="00264E1C">
      <w:pPr>
        <w:tabs>
          <w:tab w:val="left" w:pos="-1200"/>
          <w:tab w:val="left" w:pos="-720"/>
          <w:tab w:val="left" w:pos="0"/>
          <w:tab w:val="left" w:pos="360"/>
          <w:tab w:val="left" w:pos="720"/>
          <w:tab w:val="left" w:pos="1080"/>
          <w:tab w:val="left" w:pos="1440"/>
          <w:tab w:val="left" w:pos="3600"/>
        </w:tabs>
        <w:rPr>
          <w:rFonts w:cs="Arial"/>
          <w:bCs/>
          <w:iCs/>
        </w:rPr>
      </w:pPr>
    </w:p>
    <w:p w:rsidR="000A6AF9" w:rsidRPr="00005DAA" w:rsidRDefault="000A6AF9" w:rsidP="00264E1C">
      <w:pPr>
        <w:tabs>
          <w:tab w:val="left" w:pos="-1200"/>
          <w:tab w:val="left" w:pos="-720"/>
          <w:tab w:val="left" w:pos="0"/>
          <w:tab w:val="left" w:pos="360"/>
          <w:tab w:val="left" w:pos="720"/>
          <w:tab w:val="left" w:pos="1080"/>
          <w:tab w:val="left" w:pos="1440"/>
          <w:tab w:val="left" w:pos="3600"/>
        </w:tabs>
        <w:rPr>
          <w:rFonts w:cs="Arial"/>
          <w:bCs/>
        </w:rPr>
      </w:pPr>
      <w:proofErr w:type="gramStart"/>
      <w:r>
        <w:rPr>
          <w:rFonts w:cs="Arial"/>
          <w:bCs/>
          <w:i/>
        </w:rPr>
        <w:t>Target Audience:</w:t>
      </w:r>
      <w:r>
        <w:rPr>
          <w:rFonts w:cs="Arial"/>
          <w:bCs/>
        </w:rPr>
        <w:t xml:space="preserve">  </w:t>
      </w:r>
      <w:r w:rsidRPr="00005DAA">
        <w:rPr>
          <w:rFonts w:ascii="Tw Cen MT" w:hAnsi="Tw Cen MT" w:cs="Tms Rmn"/>
          <w:color w:val="000000"/>
          <w:szCs w:val="22"/>
        </w:rPr>
        <w:t xml:space="preserve"> </w:t>
      </w:r>
      <w:r>
        <w:rPr>
          <w:rFonts w:cs="Arial"/>
          <w:bCs/>
        </w:rPr>
        <w:t xml:space="preserve">The entire interdisciplinary team for the RMP – including </w:t>
      </w:r>
      <w:r w:rsidR="003A5F79">
        <w:rPr>
          <w:rFonts w:cs="Arial"/>
          <w:bCs/>
        </w:rPr>
        <w:t xml:space="preserve">the state planning lead, GIS specialists, </w:t>
      </w:r>
      <w:r>
        <w:rPr>
          <w:rFonts w:cs="Arial"/>
          <w:bCs/>
        </w:rPr>
        <w:t xml:space="preserve">contractors, </w:t>
      </w:r>
      <w:r w:rsidR="003A5F79">
        <w:rPr>
          <w:rFonts w:cs="Arial"/>
          <w:bCs/>
        </w:rPr>
        <w:t xml:space="preserve">and </w:t>
      </w:r>
      <w:r>
        <w:rPr>
          <w:rFonts w:cs="Arial"/>
          <w:bCs/>
        </w:rPr>
        <w:t>non-B</w:t>
      </w:r>
      <w:r w:rsidRPr="00005DAA">
        <w:rPr>
          <w:rFonts w:cs="Arial"/>
          <w:bCs/>
        </w:rPr>
        <w:t>LM</w:t>
      </w:r>
      <w:r>
        <w:rPr>
          <w:rFonts w:cs="Arial"/>
          <w:bCs/>
        </w:rPr>
        <w:t xml:space="preserve"> partners or key stakeholders.</w:t>
      </w:r>
      <w:proofErr w:type="gramEnd"/>
      <w:r>
        <w:rPr>
          <w:rFonts w:cs="Arial"/>
          <w:bCs/>
        </w:rPr>
        <w:t xml:space="preserve">  We encourage the field or district manager to attend certain sessions</w:t>
      </w:r>
      <w:r w:rsidRPr="00005DAA">
        <w:rPr>
          <w:rFonts w:cs="Arial"/>
          <w:bCs/>
        </w:rPr>
        <w:t>.</w:t>
      </w:r>
      <w:r w:rsidR="003A5F79">
        <w:rPr>
          <w:rFonts w:cs="Arial"/>
          <w:bCs/>
        </w:rPr>
        <w:t xml:space="preserve">  </w:t>
      </w:r>
      <w:r w:rsidRPr="00005DAA">
        <w:rPr>
          <w:rFonts w:cs="Arial"/>
          <w:bCs/>
        </w:rPr>
        <w:br/>
      </w:r>
    </w:p>
    <w:p w:rsidR="000A6AF9" w:rsidRDefault="000A6AF9" w:rsidP="00264E1C">
      <w:pPr>
        <w:tabs>
          <w:tab w:val="left" w:pos="-1200"/>
          <w:tab w:val="left" w:pos="-720"/>
          <w:tab w:val="left" w:pos="0"/>
          <w:tab w:val="left" w:pos="360"/>
          <w:tab w:val="left" w:pos="720"/>
          <w:tab w:val="left" w:pos="1080"/>
          <w:tab w:val="left" w:pos="1440"/>
          <w:tab w:val="left" w:pos="3600"/>
        </w:tabs>
        <w:rPr>
          <w:rFonts w:cs="Arial"/>
          <w:bCs/>
        </w:rPr>
      </w:pPr>
      <w:r>
        <w:rPr>
          <w:rFonts w:cs="Arial"/>
          <w:i/>
        </w:rPr>
        <w:t>What Else:</w:t>
      </w:r>
      <w:r>
        <w:rPr>
          <w:rFonts w:cs="Arial"/>
        </w:rPr>
        <w:t xml:space="preserve">  </w:t>
      </w:r>
      <w:r w:rsidR="00247BFA" w:rsidRPr="00247BFA">
        <w:rPr>
          <w:rFonts w:cs="Arial"/>
          <w:u w:val="single"/>
        </w:rPr>
        <w:t>Prerequisite</w:t>
      </w:r>
      <w:r w:rsidR="00247BFA">
        <w:rPr>
          <w:rFonts w:cs="Arial"/>
        </w:rPr>
        <w:t xml:space="preserve">:  </w:t>
      </w:r>
      <w:r w:rsidR="003A5F79">
        <w:rPr>
          <w:rFonts w:cs="Arial"/>
        </w:rPr>
        <w:t xml:space="preserve">online Planning Nuts &amp; Bolts course.  </w:t>
      </w:r>
      <w:r w:rsidR="00247BFA">
        <w:rPr>
          <w:rFonts w:cs="Arial"/>
        </w:rPr>
        <w:t xml:space="preserve"> </w:t>
      </w:r>
      <w:r w:rsidR="003A5F79">
        <w:rPr>
          <w:rFonts w:cs="Arial"/>
        </w:rPr>
        <w:t xml:space="preserve">The NTC, instructor, state lead, RMP lead, and field manager participate in a conference call </w:t>
      </w:r>
      <w:r w:rsidR="00247BFA">
        <w:rPr>
          <w:rFonts w:cs="Arial"/>
        </w:rPr>
        <w:t>3-4</w:t>
      </w:r>
      <w:r w:rsidR="003A5F79">
        <w:rPr>
          <w:rFonts w:cs="Arial"/>
        </w:rPr>
        <w:t xml:space="preserve"> weeks before the class to discuss expectations.  </w:t>
      </w:r>
      <w:r w:rsidR="0030215A">
        <w:rPr>
          <w:rFonts w:cs="Arial"/>
        </w:rPr>
        <w:t>A subset of this course can be requested—for example, if your scoping is done and issues are fleshed out, and your BLM ID team needs assistance in developing alternatives, you can receive training on just that step of the planning/NEPA process.</w:t>
      </w:r>
      <w:r w:rsidR="006B463C">
        <w:rPr>
          <w:rFonts w:cs="Arial"/>
        </w:rPr>
        <w:t xml:space="preserve"> NTC Contact: Tessa Teems.</w:t>
      </w:r>
    </w:p>
    <w:p w:rsidR="000A6AF9" w:rsidRDefault="000A6AF9" w:rsidP="00264E1C">
      <w:pPr>
        <w:tabs>
          <w:tab w:val="left" w:pos="-1200"/>
          <w:tab w:val="left" w:pos="-720"/>
          <w:tab w:val="left" w:pos="0"/>
          <w:tab w:val="left" w:pos="360"/>
          <w:tab w:val="left" w:pos="720"/>
          <w:tab w:val="left" w:pos="1080"/>
          <w:tab w:val="left" w:pos="1440"/>
          <w:tab w:val="left" w:pos="3600"/>
        </w:tabs>
        <w:rPr>
          <w:rFonts w:cs="Arial"/>
          <w:bCs/>
        </w:rPr>
      </w:pPr>
    </w:p>
    <w:p w:rsidR="00264E1C" w:rsidRDefault="00264E1C" w:rsidP="00264E1C">
      <w:pPr>
        <w:tabs>
          <w:tab w:val="left" w:pos="-1200"/>
          <w:tab w:val="left" w:pos="-720"/>
          <w:tab w:val="left" w:pos="0"/>
          <w:tab w:val="left" w:pos="360"/>
          <w:tab w:val="left" w:pos="720"/>
          <w:tab w:val="left" w:pos="1080"/>
          <w:tab w:val="left" w:pos="1440"/>
          <w:tab w:val="left" w:pos="3600"/>
        </w:tabs>
        <w:rPr>
          <w:rFonts w:cs="Arial"/>
          <w:bCs/>
        </w:rPr>
      </w:pPr>
    </w:p>
    <w:p w:rsidR="00BA5647" w:rsidRDefault="00BA5647" w:rsidP="00264E1C">
      <w:pPr>
        <w:pStyle w:val="Heading1"/>
        <w:spacing w:before="0" w:after="0"/>
      </w:pPr>
      <w:r>
        <w:t xml:space="preserve">Land Use Planning for Priority Species &amp; </w:t>
      </w:r>
      <w:r w:rsidR="00F26A7C">
        <w:t>Vegetation</w:t>
      </w:r>
      <w:r>
        <w:t xml:space="preserve"> (1610-16): Field Office Delivery</w:t>
      </w:r>
    </w:p>
    <w:p w:rsidR="00306734" w:rsidRPr="00306734" w:rsidRDefault="00306734" w:rsidP="00264E1C">
      <w:pPr>
        <w:tabs>
          <w:tab w:val="left" w:pos="540"/>
          <w:tab w:val="left" w:pos="900"/>
        </w:tabs>
        <w:rPr>
          <w:bCs/>
          <w:szCs w:val="21"/>
        </w:rPr>
      </w:pPr>
      <w:r w:rsidRPr="00306734">
        <w:rPr>
          <w:bCs/>
          <w:szCs w:val="21"/>
        </w:rPr>
        <w:t xml:space="preserve">This </w:t>
      </w:r>
      <w:r>
        <w:rPr>
          <w:bCs/>
          <w:szCs w:val="21"/>
        </w:rPr>
        <w:t xml:space="preserve">2½-day intermediate classroom </w:t>
      </w:r>
      <w:r w:rsidRPr="00306734">
        <w:rPr>
          <w:bCs/>
          <w:szCs w:val="21"/>
        </w:rPr>
        <w:t xml:space="preserve">course was designed to follow the online course with the same name. </w:t>
      </w:r>
      <w:r>
        <w:rPr>
          <w:bCs/>
          <w:szCs w:val="21"/>
        </w:rPr>
        <w:t xml:space="preserve"> You</w:t>
      </w:r>
      <w:r w:rsidRPr="00306734">
        <w:rPr>
          <w:bCs/>
          <w:szCs w:val="21"/>
        </w:rPr>
        <w:t xml:space="preserve"> will receive feedback on </w:t>
      </w:r>
      <w:r>
        <w:rPr>
          <w:bCs/>
          <w:szCs w:val="21"/>
        </w:rPr>
        <w:t>your</w:t>
      </w:r>
      <w:r w:rsidRPr="00306734">
        <w:rPr>
          <w:bCs/>
          <w:szCs w:val="21"/>
        </w:rPr>
        <w:t xml:space="preserve"> homework assignments from the </w:t>
      </w:r>
      <w:r>
        <w:rPr>
          <w:bCs/>
          <w:szCs w:val="21"/>
        </w:rPr>
        <w:t xml:space="preserve">online course, and will build </w:t>
      </w:r>
      <w:r w:rsidRPr="00306734">
        <w:rPr>
          <w:bCs/>
          <w:szCs w:val="21"/>
        </w:rPr>
        <w:t xml:space="preserve">on </w:t>
      </w:r>
      <w:r>
        <w:rPr>
          <w:bCs/>
          <w:szCs w:val="21"/>
        </w:rPr>
        <w:t>your</w:t>
      </w:r>
      <w:r w:rsidRPr="00306734">
        <w:rPr>
          <w:bCs/>
          <w:szCs w:val="21"/>
        </w:rPr>
        <w:t xml:space="preserve"> draft list of priority species and vegetation. </w:t>
      </w:r>
      <w:r>
        <w:rPr>
          <w:bCs/>
          <w:szCs w:val="21"/>
        </w:rPr>
        <w:t>You</w:t>
      </w:r>
      <w:r w:rsidRPr="00306734">
        <w:rPr>
          <w:bCs/>
          <w:szCs w:val="21"/>
        </w:rPr>
        <w:t xml:space="preserve"> will identify key ecological attributes (KEAs) for each priority species/community, select indicators for every KEA, describe ratings for each indicator, assess the current condition and trend for each KEA, assess potential impacts, and identify management opportunities and potential management strategies using health and impact information. </w:t>
      </w:r>
      <w:r>
        <w:rPr>
          <w:bCs/>
          <w:szCs w:val="21"/>
        </w:rPr>
        <w:t xml:space="preserve"> On the last day, some </w:t>
      </w:r>
      <w:r w:rsidRPr="00306734">
        <w:rPr>
          <w:bCs/>
          <w:szCs w:val="21"/>
        </w:rPr>
        <w:t xml:space="preserve">participants will </w:t>
      </w:r>
      <w:r>
        <w:rPr>
          <w:bCs/>
          <w:szCs w:val="21"/>
        </w:rPr>
        <w:t>have hands-on practice of</w:t>
      </w:r>
      <w:r w:rsidRPr="00306734">
        <w:rPr>
          <w:bCs/>
          <w:szCs w:val="21"/>
        </w:rPr>
        <w:t xml:space="preserve"> the workbook planning tool.</w:t>
      </w:r>
    </w:p>
    <w:p w:rsidR="00BA5647" w:rsidRDefault="00BA5647" w:rsidP="00264E1C">
      <w:pPr>
        <w:tabs>
          <w:tab w:val="left" w:pos="540"/>
          <w:tab w:val="left" w:pos="900"/>
        </w:tabs>
        <w:rPr>
          <w:bCs/>
          <w:szCs w:val="21"/>
        </w:rPr>
      </w:pPr>
    </w:p>
    <w:p w:rsidR="00BA5647" w:rsidRPr="00004A7C" w:rsidRDefault="00BA5647" w:rsidP="00264E1C">
      <w:pPr>
        <w:tabs>
          <w:tab w:val="left" w:pos="540"/>
          <w:tab w:val="left" w:pos="900"/>
        </w:tabs>
        <w:rPr>
          <w:bCs/>
          <w:szCs w:val="21"/>
        </w:rPr>
      </w:pPr>
      <w:r w:rsidRPr="00260B29">
        <w:rPr>
          <w:bCs/>
          <w:i/>
          <w:szCs w:val="21"/>
        </w:rPr>
        <w:t>Target Audience:</w:t>
      </w:r>
      <w:r w:rsidRPr="00004A7C">
        <w:rPr>
          <w:bCs/>
          <w:szCs w:val="21"/>
        </w:rPr>
        <w:t xml:space="preserve">  </w:t>
      </w:r>
      <w:r w:rsidR="00ED761B">
        <w:rPr>
          <w:bCs/>
          <w:szCs w:val="21"/>
        </w:rPr>
        <w:t>P</w:t>
      </w:r>
      <w:r w:rsidR="00306734" w:rsidRPr="00306734">
        <w:rPr>
          <w:bCs/>
          <w:szCs w:val="21"/>
        </w:rPr>
        <w:t>lanning team members who will be developing management direction for priority species and vegetation (e.g. wildlife &amp; fisheries biologists, ecologists, botanists, range or plant specialists; hydrologists; planning team leads)</w:t>
      </w:r>
      <w:r w:rsidR="00ED761B">
        <w:rPr>
          <w:bCs/>
          <w:szCs w:val="21"/>
        </w:rPr>
        <w:t xml:space="preserve">; </w:t>
      </w:r>
      <w:r w:rsidR="00306734" w:rsidRPr="00306734">
        <w:rPr>
          <w:bCs/>
          <w:szCs w:val="21"/>
        </w:rPr>
        <w:t>key cooperators or collaborators who will actively participate on the planning team (e.</w:t>
      </w:r>
      <w:r w:rsidR="00ED761B">
        <w:rPr>
          <w:bCs/>
          <w:szCs w:val="21"/>
        </w:rPr>
        <w:t>g., Fish and Wildlife Service, s</w:t>
      </w:r>
      <w:r w:rsidR="00306734" w:rsidRPr="00306734">
        <w:rPr>
          <w:bCs/>
          <w:szCs w:val="21"/>
        </w:rPr>
        <w:t xml:space="preserve">tate </w:t>
      </w:r>
      <w:r w:rsidR="00ED761B">
        <w:rPr>
          <w:bCs/>
          <w:szCs w:val="21"/>
        </w:rPr>
        <w:t>f</w:t>
      </w:r>
      <w:r w:rsidR="00306734" w:rsidRPr="00306734">
        <w:rPr>
          <w:bCs/>
          <w:szCs w:val="21"/>
        </w:rPr>
        <w:t xml:space="preserve">ish and </w:t>
      </w:r>
      <w:r w:rsidR="00ED761B">
        <w:rPr>
          <w:bCs/>
          <w:szCs w:val="21"/>
        </w:rPr>
        <w:t>g</w:t>
      </w:r>
      <w:r w:rsidR="00306734" w:rsidRPr="00306734">
        <w:rPr>
          <w:bCs/>
          <w:szCs w:val="21"/>
        </w:rPr>
        <w:t>ame agencies)</w:t>
      </w:r>
      <w:r w:rsidR="00ED761B">
        <w:rPr>
          <w:bCs/>
          <w:szCs w:val="21"/>
        </w:rPr>
        <w:t>; m</w:t>
      </w:r>
      <w:r w:rsidR="00306734" w:rsidRPr="00306734">
        <w:rPr>
          <w:bCs/>
          <w:szCs w:val="21"/>
        </w:rPr>
        <w:t>anagers and supervisors are welcome to attend all or part of the class.</w:t>
      </w:r>
    </w:p>
    <w:p w:rsidR="00BA5647" w:rsidRDefault="00BA5647" w:rsidP="00264E1C">
      <w:pPr>
        <w:tabs>
          <w:tab w:val="left" w:pos="540"/>
          <w:tab w:val="left" w:pos="900"/>
        </w:tabs>
        <w:rPr>
          <w:bCs/>
          <w:i/>
          <w:szCs w:val="21"/>
        </w:rPr>
      </w:pPr>
    </w:p>
    <w:p w:rsidR="006B463C" w:rsidRDefault="00BA5647" w:rsidP="006B463C">
      <w:pPr>
        <w:tabs>
          <w:tab w:val="left" w:pos="-1200"/>
          <w:tab w:val="left" w:pos="-720"/>
          <w:tab w:val="left" w:pos="0"/>
          <w:tab w:val="left" w:pos="360"/>
          <w:tab w:val="left" w:pos="720"/>
          <w:tab w:val="left" w:pos="1080"/>
          <w:tab w:val="left" w:pos="1440"/>
          <w:tab w:val="left" w:pos="3600"/>
        </w:tabs>
        <w:rPr>
          <w:rFonts w:cs="Arial"/>
          <w:bCs/>
        </w:rPr>
      </w:pPr>
      <w:r>
        <w:rPr>
          <w:bCs/>
          <w:i/>
          <w:szCs w:val="21"/>
        </w:rPr>
        <w:t xml:space="preserve">What Else:   </w:t>
      </w:r>
      <w:r w:rsidR="00247BFA" w:rsidRPr="00247BFA">
        <w:rPr>
          <w:bCs/>
          <w:szCs w:val="21"/>
          <w:u w:val="single"/>
        </w:rPr>
        <w:t>Prerequisite</w:t>
      </w:r>
      <w:r w:rsidR="00247BFA">
        <w:rPr>
          <w:bCs/>
          <w:i/>
          <w:szCs w:val="21"/>
        </w:rPr>
        <w:t xml:space="preserve">:  </w:t>
      </w:r>
      <w:r w:rsidR="00247BFA">
        <w:rPr>
          <w:bCs/>
          <w:szCs w:val="21"/>
        </w:rPr>
        <w:t xml:space="preserve">online Planning for Priority Species and Vegetation.  </w:t>
      </w:r>
      <w:r w:rsidR="00ED761B">
        <w:rPr>
          <w:bCs/>
          <w:szCs w:val="21"/>
        </w:rPr>
        <w:t>Th</w:t>
      </w:r>
      <w:r w:rsidR="00247BFA">
        <w:rPr>
          <w:bCs/>
          <w:szCs w:val="21"/>
        </w:rPr>
        <w:t>is onsite</w:t>
      </w:r>
      <w:r w:rsidR="00ED761B">
        <w:rPr>
          <w:bCs/>
          <w:szCs w:val="21"/>
        </w:rPr>
        <w:t xml:space="preserve"> course is taught by the BLM and The Nature Conservancy</w:t>
      </w:r>
      <w:r w:rsidR="00856716">
        <w:rPr>
          <w:bCs/>
          <w:szCs w:val="21"/>
        </w:rPr>
        <w:t xml:space="preserve"> (TNC)</w:t>
      </w:r>
      <w:r w:rsidRPr="00004A7C">
        <w:rPr>
          <w:bCs/>
          <w:szCs w:val="21"/>
        </w:rPr>
        <w:t>.</w:t>
      </w:r>
      <w:r w:rsidR="00ED761B">
        <w:rPr>
          <w:bCs/>
          <w:szCs w:val="21"/>
        </w:rPr>
        <w:t xml:space="preserve">  A local TNC representative will be available for on-site consultation in the weeks and months after the class ends. </w:t>
      </w:r>
      <w:r w:rsidR="006F7070">
        <w:rPr>
          <w:bCs/>
          <w:szCs w:val="21"/>
        </w:rPr>
        <w:t xml:space="preserve"> </w:t>
      </w:r>
      <w:r w:rsidR="006B463C">
        <w:rPr>
          <w:rFonts w:cs="Arial"/>
        </w:rPr>
        <w:t>NTC Contact: Tessa Teems.</w:t>
      </w:r>
    </w:p>
    <w:p w:rsidR="000A6AF9" w:rsidRDefault="000A6AF9" w:rsidP="00264E1C">
      <w:pPr>
        <w:pStyle w:val="Heading1"/>
        <w:spacing w:before="0" w:after="0"/>
      </w:pPr>
      <w:proofErr w:type="gramStart"/>
      <w:r>
        <w:lastRenderedPageBreak/>
        <w:t>ePlanning</w:t>
      </w:r>
      <w:proofErr w:type="gramEnd"/>
      <w:r>
        <w:t xml:space="preserve"> Basics (1620-40): Field Office Delivery</w:t>
      </w:r>
    </w:p>
    <w:p w:rsidR="000A6AF9" w:rsidRPr="00262600" w:rsidRDefault="000A6AF9" w:rsidP="00264E1C">
      <w:r>
        <w:t>This 3-day introductory course shows you</w:t>
      </w:r>
      <w:r w:rsidRPr="00262600">
        <w:t xml:space="preserve"> how to use the ePlanning application to</w:t>
      </w:r>
      <w:r>
        <w:t xml:space="preserve"> </w:t>
      </w:r>
      <w:r w:rsidRPr="00262600">
        <w:t>develop NEPA documents</w:t>
      </w:r>
      <w:r>
        <w:t>,</w:t>
      </w:r>
      <w:r w:rsidRPr="00262600">
        <w:t xml:space="preserve"> from receiving a project</w:t>
      </w:r>
      <w:r>
        <w:t xml:space="preserve"> </w:t>
      </w:r>
      <w:r w:rsidRPr="00262600">
        <w:t>proposal in the office to publishing a NEPA web page.</w:t>
      </w:r>
      <w:r>
        <w:t xml:space="preserve">   Y</w:t>
      </w:r>
      <w:r w:rsidRPr="00262600">
        <w:t>ou will create a NEPA project (categorical exclusion); add</w:t>
      </w:r>
      <w:r>
        <w:t xml:space="preserve"> </w:t>
      </w:r>
      <w:r w:rsidRPr="00262600">
        <w:t>team members; make author assignments; author and review sections of the categorical</w:t>
      </w:r>
      <w:r>
        <w:t xml:space="preserve"> </w:t>
      </w:r>
      <w:r w:rsidRPr="00262600">
        <w:t>exclusion; add the project to the BLM NEPA Register; create, publish, and maintain a web</w:t>
      </w:r>
      <w:r>
        <w:t xml:space="preserve"> </w:t>
      </w:r>
      <w:r w:rsidRPr="00262600">
        <w:t>site; and maintain an administrative record.</w:t>
      </w:r>
      <w:r>
        <w:t xml:space="preserve">  </w:t>
      </w:r>
      <w:r w:rsidR="006B463C">
        <w:rPr>
          <w:rFonts w:cs="Arial"/>
        </w:rPr>
        <w:t>NTC Contact: Tessa Teems.</w:t>
      </w:r>
    </w:p>
    <w:p w:rsidR="000A6AF9" w:rsidRDefault="000A6AF9" w:rsidP="00264E1C">
      <w:pPr>
        <w:rPr>
          <w:rFonts w:cs="Arial"/>
          <w:i/>
          <w:iCs/>
        </w:rPr>
      </w:pPr>
    </w:p>
    <w:p w:rsidR="000A6AF9" w:rsidRDefault="000A6AF9" w:rsidP="00264E1C">
      <w:pPr>
        <w:rPr>
          <w:rFonts w:cs="Arial"/>
        </w:rPr>
      </w:pPr>
      <w:proofErr w:type="gramStart"/>
      <w:r w:rsidRPr="00264E1C">
        <w:rPr>
          <w:rFonts w:cs="Arial"/>
          <w:iCs/>
          <w:u w:val="single"/>
        </w:rPr>
        <w:t xml:space="preserve">Target </w:t>
      </w:r>
      <w:r w:rsidR="00896DFF" w:rsidRPr="00264E1C">
        <w:rPr>
          <w:rFonts w:cs="Arial"/>
          <w:iCs/>
          <w:u w:val="single"/>
        </w:rPr>
        <w:t>Audience</w:t>
      </w:r>
      <w:r w:rsidRPr="00264E1C">
        <w:rPr>
          <w:rFonts w:cs="Arial"/>
          <w:iCs/>
          <w:u w:val="single"/>
        </w:rPr>
        <w:t>:</w:t>
      </w:r>
      <w:r w:rsidRPr="00264E1C">
        <w:rPr>
          <w:rFonts w:cs="Arial"/>
          <w:u w:val="single"/>
        </w:rPr>
        <w:t xml:space="preserve">  </w:t>
      </w:r>
      <w:r w:rsidRPr="00262600">
        <w:rPr>
          <w:rFonts w:cs="Arial"/>
        </w:rPr>
        <w:t xml:space="preserve">BLM employees or contractors with a </w:t>
      </w:r>
      <w:r>
        <w:rPr>
          <w:rFonts w:cs="Arial"/>
        </w:rPr>
        <w:t xml:space="preserve">current BLM </w:t>
      </w:r>
      <w:r w:rsidRPr="00262600">
        <w:rPr>
          <w:rFonts w:cs="Arial"/>
        </w:rPr>
        <w:t>contract who will be creating or commenting on NEPA</w:t>
      </w:r>
      <w:r w:rsidR="00264E1C">
        <w:rPr>
          <w:rFonts w:cs="Arial"/>
        </w:rPr>
        <w:t xml:space="preserve"> </w:t>
      </w:r>
      <w:r>
        <w:rPr>
          <w:rFonts w:cs="Arial"/>
        </w:rPr>
        <w:t xml:space="preserve">or planning </w:t>
      </w:r>
      <w:r w:rsidRPr="00262600">
        <w:rPr>
          <w:rFonts w:cs="Arial"/>
        </w:rPr>
        <w:t>documents using the ePlanning application.</w:t>
      </w:r>
      <w:proofErr w:type="gramEnd"/>
    </w:p>
    <w:p w:rsidR="000A6AF9" w:rsidRDefault="000A6AF9" w:rsidP="00264E1C">
      <w:pPr>
        <w:rPr>
          <w:rFonts w:cs="Arial"/>
        </w:rPr>
      </w:pPr>
    </w:p>
    <w:p w:rsidR="000A6AF9" w:rsidRPr="006B463C" w:rsidRDefault="00247BFA" w:rsidP="006B463C">
      <w:pPr>
        <w:tabs>
          <w:tab w:val="left" w:pos="-1200"/>
          <w:tab w:val="left" w:pos="-720"/>
          <w:tab w:val="left" w:pos="0"/>
          <w:tab w:val="left" w:pos="360"/>
          <w:tab w:val="left" w:pos="720"/>
          <w:tab w:val="left" w:pos="1080"/>
          <w:tab w:val="left" w:pos="1440"/>
          <w:tab w:val="left" w:pos="3600"/>
        </w:tabs>
        <w:rPr>
          <w:rFonts w:cs="Arial"/>
          <w:bCs/>
        </w:rPr>
      </w:pPr>
      <w:r w:rsidRPr="00247BFA">
        <w:rPr>
          <w:rFonts w:cs="Arial"/>
          <w:u w:val="single"/>
        </w:rPr>
        <w:t>Prerequisite</w:t>
      </w:r>
      <w:r>
        <w:rPr>
          <w:rFonts w:cs="Arial"/>
        </w:rPr>
        <w:t xml:space="preserve">:  online Account Creation and ePlanning Navigation.  This includes filling out </w:t>
      </w:r>
      <w:r w:rsidR="000A6AF9">
        <w:rPr>
          <w:rFonts w:cs="Arial"/>
        </w:rPr>
        <w:t>Form 1260-12 (Software Applications Permission Request) and sen</w:t>
      </w:r>
      <w:r>
        <w:rPr>
          <w:rFonts w:cs="Arial"/>
        </w:rPr>
        <w:t>ding</w:t>
      </w:r>
      <w:r w:rsidR="000A6AF9">
        <w:rPr>
          <w:rFonts w:cs="Arial"/>
        </w:rPr>
        <w:t xml:space="preserve"> to the National Operations Center prior to attending the class.   </w:t>
      </w:r>
      <w:r>
        <w:rPr>
          <w:rFonts w:cs="Arial"/>
        </w:rPr>
        <w:t>If you’re unfamiliar with the NEPA process, the online NEPA Analysis Process for the BLM is also a prerequisite.   This course was f</w:t>
      </w:r>
      <w:r w:rsidR="000A6AF9">
        <w:rPr>
          <w:rFonts w:cs="Arial"/>
        </w:rPr>
        <w:t>ormerly called ePlanning for NEPA.</w:t>
      </w:r>
      <w:r w:rsidR="006B463C">
        <w:rPr>
          <w:rFonts w:cs="Arial"/>
        </w:rPr>
        <w:t xml:space="preserve"> </w:t>
      </w:r>
    </w:p>
    <w:p w:rsidR="00264E1C" w:rsidRDefault="00264E1C" w:rsidP="00264E1C">
      <w:pPr>
        <w:pStyle w:val="Heading1"/>
        <w:spacing w:before="0" w:after="0"/>
      </w:pPr>
    </w:p>
    <w:p w:rsidR="00264E1C" w:rsidRDefault="00264E1C" w:rsidP="00264E1C">
      <w:pPr>
        <w:pStyle w:val="Heading1"/>
        <w:spacing w:before="0" w:after="0"/>
      </w:pPr>
    </w:p>
    <w:p w:rsidR="000A6AF9" w:rsidRDefault="000A6AF9" w:rsidP="00264E1C">
      <w:pPr>
        <w:pStyle w:val="Heading1"/>
        <w:spacing w:before="0" w:after="0"/>
      </w:pPr>
      <w:proofErr w:type="gramStart"/>
      <w:r>
        <w:t>ePlanning</w:t>
      </w:r>
      <w:proofErr w:type="gramEnd"/>
      <w:r>
        <w:t xml:space="preserve"> Advanced Techniques (1620-41): </w:t>
      </w:r>
      <w:r w:rsidR="001B7F97">
        <w:t>Field Office Delivery</w:t>
      </w:r>
    </w:p>
    <w:p w:rsidR="000A6AF9" w:rsidRPr="00F81059" w:rsidRDefault="000A6AF9" w:rsidP="00264E1C">
      <w:r>
        <w:t>This 2-day advanced course shows you</w:t>
      </w:r>
      <w:r w:rsidRPr="00262600">
        <w:t xml:space="preserve"> </w:t>
      </w:r>
      <w:r w:rsidRPr="00F81059">
        <w:rPr>
          <w:bCs/>
        </w:rPr>
        <w:t>advanced</w:t>
      </w:r>
      <w:r w:rsidRPr="00F81059">
        <w:rPr>
          <w:b/>
          <w:bCs/>
        </w:rPr>
        <w:t xml:space="preserve"> </w:t>
      </w:r>
      <w:r w:rsidRPr="00F81059">
        <w:t xml:space="preserve">techniques for </w:t>
      </w:r>
      <w:r>
        <w:t>using</w:t>
      </w:r>
      <w:r w:rsidRPr="00F81059">
        <w:t xml:space="preserve"> ePlanning. </w:t>
      </w:r>
      <w:r>
        <w:t xml:space="preserve"> You will learn advanced tasks in </w:t>
      </w:r>
      <w:proofErr w:type="spellStart"/>
      <w:r>
        <w:t>Arbortext</w:t>
      </w:r>
      <w:proofErr w:type="spellEnd"/>
      <w:r>
        <w:t xml:space="preserve"> (c</w:t>
      </w:r>
      <w:r w:rsidRPr="00F81059">
        <w:t xml:space="preserve">reate glossaries, bibliographies, cross references, indices, </w:t>
      </w:r>
      <w:r>
        <w:t xml:space="preserve">and </w:t>
      </w:r>
      <w:r w:rsidRPr="00F81059">
        <w:t>acronym lists</w:t>
      </w:r>
      <w:r>
        <w:t>; and m</w:t>
      </w:r>
      <w:r w:rsidRPr="00F81059">
        <w:t>anage graphics and maps</w:t>
      </w:r>
      <w:r>
        <w:t>); m</w:t>
      </w:r>
      <w:r w:rsidRPr="00F81059">
        <w:t xml:space="preserve">anipulate the ePlanning workflow process with </w:t>
      </w:r>
      <w:r w:rsidRPr="00F81059">
        <w:rPr>
          <w:i/>
          <w:iCs/>
        </w:rPr>
        <w:t>My Workflows</w:t>
      </w:r>
      <w:r w:rsidRPr="00F81059">
        <w:t xml:space="preserve"> and </w:t>
      </w:r>
      <w:r w:rsidRPr="00F81059">
        <w:rPr>
          <w:i/>
          <w:iCs/>
        </w:rPr>
        <w:t>Workflow Reporting</w:t>
      </w:r>
      <w:r w:rsidRPr="00F81059">
        <w:t xml:space="preserve"> </w:t>
      </w:r>
      <w:r>
        <w:t>; c</w:t>
      </w:r>
      <w:r w:rsidRPr="00F81059">
        <w:t>reate comment periods and handle letters in the Back Office, move comments from the Front Office to the Back Office, and set up initiatives in Comment Works</w:t>
      </w:r>
      <w:r>
        <w:t>; and trou</w:t>
      </w:r>
      <w:r w:rsidRPr="00F81059">
        <w:t>bleshoot simple "hang-ups" using Citrix Shadowing, work with the "L Drive", and manage documents stuck in the Check Out Folder.</w:t>
      </w:r>
    </w:p>
    <w:p w:rsidR="000A6AF9" w:rsidRPr="00F81059" w:rsidRDefault="000A6AF9" w:rsidP="00264E1C"/>
    <w:p w:rsidR="000A6AF9" w:rsidRPr="00F81059" w:rsidRDefault="000A6AF9" w:rsidP="00264E1C">
      <w:pPr>
        <w:rPr>
          <w:rFonts w:cs="Arial"/>
        </w:rPr>
      </w:pPr>
      <w:proofErr w:type="gramStart"/>
      <w:r w:rsidRPr="00264E1C">
        <w:rPr>
          <w:rFonts w:cs="Arial"/>
          <w:iCs/>
          <w:u w:val="single"/>
        </w:rPr>
        <w:t xml:space="preserve">Target </w:t>
      </w:r>
      <w:r w:rsidR="00896DFF" w:rsidRPr="00264E1C">
        <w:rPr>
          <w:rFonts w:cs="Arial"/>
          <w:iCs/>
          <w:u w:val="single"/>
        </w:rPr>
        <w:t>Audience</w:t>
      </w:r>
      <w:r w:rsidRPr="00264E1C">
        <w:rPr>
          <w:rFonts w:cs="Arial"/>
          <w:iCs/>
          <w:u w:val="single"/>
        </w:rPr>
        <w:t>:</w:t>
      </w:r>
      <w:r>
        <w:rPr>
          <w:rFonts w:cs="Arial"/>
        </w:rPr>
        <w:t xml:space="preserve">  </w:t>
      </w:r>
      <w:r w:rsidRPr="00F81059">
        <w:rPr>
          <w:rFonts w:cs="Arial"/>
        </w:rPr>
        <w:t xml:space="preserve">BLM employees who </w:t>
      </w:r>
      <w:r>
        <w:rPr>
          <w:rFonts w:cs="Arial"/>
        </w:rPr>
        <w:t>are experienced with ePlanning</w:t>
      </w:r>
      <w:r w:rsidRPr="00F81059">
        <w:rPr>
          <w:rFonts w:cs="Arial"/>
        </w:rPr>
        <w:t>.</w:t>
      </w:r>
      <w:proofErr w:type="gramEnd"/>
    </w:p>
    <w:p w:rsidR="000A6AF9" w:rsidRDefault="000A6AF9" w:rsidP="00264E1C">
      <w:pPr>
        <w:rPr>
          <w:rFonts w:cs="Arial"/>
        </w:rPr>
      </w:pPr>
    </w:p>
    <w:p w:rsidR="000A6AF9" w:rsidRPr="006B463C" w:rsidRDefault="00247BFA" w:rsidP="006B463C">
      <w:pPr>
        <w:tabs>
          <w:tab w:val="left" w:pos="-1200"/>
          <w:tab w:val="left" w:pos="-720"/>
          <w:tab w:val="left" w:pos="0"/>
          <w:tab w:val="left" w:pos="360"/>
          <w:tab w:val="left" w:pos="720"/>
          <w:tab w:val="left" w:pos="1080"/>
          <w:tab w:val="left" w:pos="1440"/>
          <w:tab w:val="left" w:pos="3600"/>
        </w:tabs>
        <w:rPr>
          <w:rFonts w:cs="Arial"/>
          <w:bCs/>
        </w:rPr>
      </w:pPr>
      <w:r w:rsidRPr="00247BFA">
        <w:rPr>
          <w:rFonts w:cs="Arial"/>
          <w:u w:val="single"/>
        </w:rPr>
        <w:t>Prerequisite</w:t>
      </w:r>
      <w:r>
        <w:rPr>
          <w:rFonts w:cs="Arial"/>
        </w:rPr>
        <w:t xml:space="preserve">:  ePlanning Basics onsite course.   </w:t>
      </w:r>
      <w:r w:rsidR="006B463C">
        <w:rPr>
          <w:rFonts w:cs="Arial"/>
        </w:rPr>
        <w:t>NTC Contact: Tessa Teems.</w:t>
      </w:r>
    </w:p>
    <w:p w:rsidR="00264E1C" w:rsidRDefault="00264E1C" w:rsidP="00264E1C">
      <w:pPr>
        <w:pStyle w:val="Heading1"/>
        <w:spacing w:before="0" w:after="0"/>
      </w:pPr>
    </w:p>
    <w:p w:rsidR="00264E1C" w:rsidRDefault="00264E1C" w:rsidP="00264E1C">
      <w:pPr>
        <w:pStyle w:val="Heading1"/>
        <w:spacing w:before="0" w:after="0"/>
      </w:pPr>
    </w:p>
    <w:p w:rsidR="001B7F97" w:rsidRDefault="001B7F97" w:rsidP="00264E1C">
      <w:pPr>
        <w:pStyle w:val="Heading1"/>
        <w:spacing w:before="0" w:after="0"/>
      </w:pPr>
      <w:proofErr w:type="gramStart"/>
      <w:r w:rsidRPr="001B7F97">
        <w:t>ePlanning</w:t>
      </w:r>
      <w:proofErr w:type="gramEnd"/>
      <w:r w:rsidRPr="001B7F97">
        <w:t xml:space="preserve"> Basic Reviewer (1620-42): </w:t>
      </w:r>
      <w:r>
        <w:t>Field Office Delivery</w:t>
      </w:r>
      <w:r w:rsidR="00DD556B">
        <w:t xml:space="preserve"> </w:t>
      </w:r>
    </w:p>
    <w:p w:rsidR="001B7F97" w:rsidRPr="006B463C" w:rsidRDefault="001B7F97" w:rsidP="006B463C">
      <w:pPr>
        <w:tabs>
          <w:tab w:val="left" w:pos="-1200"/>
          <w:tab w:val="left" w:pos="-720"/>
          <w:tab w:val="left" w:pos="0"/>
          <w:tab w:val="left" w:pos="360"/>
          <w:tab w:val="left" w:pos="720"/>
          <w:tab w:val="left" w:pos="1080"/>
          <w:tab w:val="left" w:pos="1440"/>
          <w:tab w:val="left" w:pos="3600"/>
        </w:tabs>
        <w:rPr>
          <w:rFonts w:cs="Arial"/>
          <w:bCs/>
        </w:rPr>
      </w:pPr>
      <w:r w:rsidRPr="001B7F97">
        <w:t xml:space="preserve">During this 1-day course, instructors will demonstrate how project reviewers can use ePlanning NEPA and Land Use Planning (LUP)/Resource </w:t>
      </w:r>
      <w:r w:rsidR="00264E1C" w:rsidRPr="001B7F97">
        <w:t>Management</w:t>
      </w:r>
      <w:r w:rsidRPr="001B7F97">
        <w:t xml:space="preserve"> Plan (RMP) projects in the ePlanning database. Processes such as publishing projects on the NEPA/LUP Register will be explained. The participants will learn how to view documents, create PDFs, submit comments, learn the ePlanning Public Affairs approval process, and how projects are edited. Participants will also learn the peer review process and how to conduct an interim review in ePlanning. </w:t>
      </w:r>
      <w:r w:rsidR="006B463C">
        <w:t xml:space="preserve"> </w:t>
      </w:r>
      <w:r w:rsidR="006B463C">
        <w:rPr>
          <w:rFonts w:cs="Arial"/>
        </w:rPr>
        <w:t>NTC Contact: Tessa Teems.</w:t>
      </w:r>
    </w:p>
    <w:p w:rsidR="001B7F97" w:rsidRPr="001B7F97" w:rsidRDefault="001B7F97" w:rsidP="00264E1C"/>
    <w:p w:rsidR="001B7F97" w:rsidRDefault="001B7F97" w:rsidP="00264E1C">
      <w:proofErr w:type="gramStart"/>
      <w:r w:rsidRPr="001B7F97">
        <w:rPr>
          <w:u w:val="single"/>
        </w:rPr>
        <w:t>Target Audience:</w:t>
      </w:r>
      <w:r>
        <w:t xml:space="preserve">  </w:t>
      </w:r>
      <w:r w:rsidRPr="001B7F97">
        <w:t>NEPA document and LUP/RMP reviewers, managers, supervisors or any BLM personnel who will be using the ePlanning application primarily to review and comment on NEPA and planning documents.</w:t>
      </w:r>
      <w:proofErr w:type="gramEnd"/>
      <w:r w:rsidRPr="001B7F97">
        <w:t xml:space="preserve"> </w:t>
      </w:r>
    </w:p>
    <w:p w:rsidR="001B7F97" w:rsidRPr="001B7F97" w:rsidRDefault="001B7F97" w:rsidP="00264E1C"/>
    <w:p w:rsidR="001B7F97" w:rsidRDefault="001B7F97" w:rsidP="00264E1C">
      <w:r w:rsidRPr="001B7F97">
        <w:rPr>
          <w:u w:val="single"/>
        </w:rPr>
        <w:t>Pre-Requisite:</w:t>
      </w:r>
      <w:r>
        <w:t xml:space="preserve">  </w:t>
      </w:r>
      <w:r w:rsidRPr="001B7F97">
        <w:t>Account Creat</w:t>
      </w:r>
      <w:r w:rsidR="00264E1C">
        <w:t xml:space="preserve">ion and ePlanning Navigation at: </w:t>
      </w:r>
      <w:hyperlink r:id="rId10" w:history="1">
        <w:r w:rsidR="00264E1C" w:rsidRPr="003C7155">
          <w:rPr>
            <w:rStyle w:val="Hyperlink"/>
          </w:rPr>
          <w:t>http://www.ntc.blm.gov/krc/uploads/447/ePlanning_Account_Creation.html</w:t>
        </w:r>
      </w:hyperlink>
      <w:r w:rsidR="00264E1C">
        <w:t xml:space="preserve"> </w:t>
      </w:r>
    </w:p>
    <w:p w:rsidR="00264E1C" w:rsidRDefault="00264E1C" w:rsidP="00264E1C">
      <w:pPr>
        <w:pStyle w:val="Heading1"/>
        <w:spacing w:before="0" w:after="0"/>
      </w:pPr>
    </w:p>
    <w:p w:rsidR="00264E1C" w:rsidRDefault="00264E1C" w:rsidP="00264E1C">
      <w:pPr>
        <w:pStyle w:val="Heading1"/>
        <w:spacing w:before="0" w:after="0"/>
      </w:pPr>
    </w:p>
    <w:p w:rsidR="001B7F97" w:rsidRDefault="001B7F97" w:rsidP="00264E1C">
      <w:pPr>
        <w:pStyle w:val="Heading1"/>
        <w:spacing w:before="0" w:after="0"/>
      </w:pPr>
      <w:proofErr w:type="gramStart"/>
      <w:r>
        <w:t>ePlanning</w:t>
      </w:r>
      <w:proofErr w:type="gramEnd"/>
      <w:r>
        <w:t xml:space="preserve"> Basics with RMP Focus (1620-43): Field Office Delivery</w:t>
      </w:r>
      <w:r w:rsidR="00DD556B">
        <w:t xml:space="preserve"> </w:t>
      </w:r>
    </w:p>
    <w:p w:rsidR="001B7F97" w:rsidRDefault="001B7F97" w:rsidP="00264E1C">
      <w:r>
        <w:t>During this 3-day course, instructors will demonstrate the use of ePlanning for the entire NEPA process, from receiving a project proposal in the office to publishing projects on the NEPA Register. Using the ePlanning application, attendees will create a NEPA project (</w:t>
      </w:r>
      <w:r w:rsidR="00264E1C">
        <w:t>i.e.,</w:t>
      </w:r>
      <w:r>
        <w:t xml:space="preserve"> Environmental Assessment); add team </w:t>
      </w:r>
      <w:r>
        <w:lastRenderedPageBreak/>
        <w:t xml:space="preserve">members; make author assignments; author and review sections; add the project to the BLM NEPA Register; create, publish, and maintain a Web site; and create a project decision file structure. On the third day of class students will apply the knowledge learned and be assigned roles as a team member of a Resource Management Plan (RMP). They will see first-hand how a team </w:t>
      </w:r>
      <w:proofErr w:type="gramStart"/>
      <w:r>
        <w:t>lead</w:t>
      </w:r>
      <w:proofErr w:type="gramEnd"/>
      <w:r>
        <w:t xml:space="preserve"> assigns tasks to an RMP and how all team members work together to accomplish their assigned tasks. </w:t>
      </w:r>
      <w:r w:rsidR="006B463C">
        <w:t xml:space="preserve"> </w:t>
      </w:r>
      <w:r w:rsidR="006B463C">
        <w:rPr>
          <w:rFonts w:cs="Arial"/>
        </w:rPr>
        <w:t>NTC Contact: Tessa Teems.</w:t>
      </w:r>
    </w:p>
    <w:p w:rsidR="001B7F97" w:rsidRDefault="001B7F97" w:rsidP="00264E1C"/>
    <w:p w:rsidR="001B7F97" w:rsidRDefault="001B7F97" w:rsidP="00264E1C">
      <w:proofErr w:type="gramStart"/>
      <w:r w:rsidRPr="001B7F97">
        <w:rPr>
          <w:u w:val="single"/>
        </w:rPr>
        <w:t>Target Audience:</w:t>
      </w:r>
      <w:r>
        <w:t xml:space="preserve">  BLM employees or contractors who will be using the ePlanning application in support of an RMP.</w:t>
      </w:r>
      <w:proofErr w:type="gramEnd"/>
      <w:r>
        <w:t xml:space="preserve"> </w:t>
      </w:r>
    </w:p>
    <w:p w:rsidR="001B7F97" w:rsidRDefault="001B7F97" w:rsidP="00264E1C"/>
    <w:p w:rsidR="001B7F97" w:rsidRDefault="001B7F97" w:rsidP="00264E1C">
      <w:r w:rsidRPr="001B7F97">
        <w:rPr>
          <w:u w:val="single"/>
        </w:rPr>
        <w:t>Pre-Requisite:</w:t>
      </w:r>
      <w:r>
        <w:t xml:space="preserve">  Account Creation and ePlanning Navigation at: </w:t>
      </w:r>
      <w:hyperlink r:id="rId11" w:history="1">
        <w:r w:rsidRPr="003C7155">
          <w:rPr>
            <w:rStyle w:val="Hyperlink"/>
          </w:rPr>
          <w:t>http://www.ntc.blm.gov/krc/uploads/447/ePlanning_Account_Creation.html</w:t>
        </w:r>
      </w:hyperlink>
      <w:r w:rsidR="00264E1C">
        <w:t xml:space="preserve"> i</w:t>
      </w:r>
      <w:r>
        <w:t xml:space="preserve">mmediately upon registering for the ePlanning Basics course. This module will show you how to create an account in ePlanning (including how to file the required Form 1260) and how to log into, log out of, and navigate around </w:t>
      </w:r>
      <w:proofErr w:type="spellStart"/>
      <w:r>
        <w:t>ePlanning's</w:t>
      </w:r>
      <w:proofErr w:type="spellEnd"/>
      <w:r>
        <w:t xml:space="preserve"> </w:t>
      </w:r>
      <w:proofErr w:type="spellStart"/>
      <w:r>
        <w:t>Webtop</w:t>
      </w:r>
      <w:proofErr w:type="spellEnd"/>
      <w:r>
        <w:t xml:space="preserve"> and Citrix. </w:t>
      </w:r>
    </w:p>
    <w:p w:rsidR="00264E1C" w:rsidRDefault="00264E1C" w:rsidP="00264E1C"/>
    <w:p w:rsidR="00264E1C" w:rsidRDefault="00264E1C" w:rsidP="00264E1C">
      <w:pPr>
        <w:pStyle w:val="Heading1"/>
        <w:spacing w:before="0" w:after="0"/>
      </w:pPr>
    </w:p>
    <w:p w:rsidR="001B7F97" w:rsidRDefault="001B7F97" w:rsidP="00264E1C">
      <w:pPr>
        <w:pStyle w:val="Heading1"/>
        <w:spacing w:before="0" w:after="0"/>
      </w:pPr>
      <w:proofErr w:type="gramStart"/>
      <w:r>
        <w:t>ePlanning</w:t>
      </w:r>
      <w:proofErr w:type="gramEnd"/>
      <w:r>
        <w:t xml:space="preserve"> Comment Works (1620-44): Field Office Delivery</w:t>
      </w:r>
      <w:r w:rsidR="00DD556B">
        <w:t xml:space="preserve"> </w:t>
      </w:r>
    </w:p>
    <w:p w:rsidR="001B7F97" w:rsidRDefault="001B7F97" w:rsidP="00264E1C">
      <w:r w:rsidRPr="001B7F97">
        <w:t>During this 8-hour course, instructors will demonstrate the use of Comment Works for the entire NEPA process from receiving comments in the Front Office application and other sources. Using this ePlanning application, attendees will add comments into the database, make assignments, author and review summaries and responses, and create reports.</w:t>
      </w:r>
      <w:r w:rsidR="006B463C">
        <w:t xml:space="preserve">  </w:t>
      </w:r>
      <w:r w:rsidR="006B463C">
        <w:rPr>
          <w:rFonts w:cs="Arial"/>
        </w:rPr>
        <w:t>NTC Contact: Tessa Teems.</w:t>
      </w:r>
    </w:p>
    <w:p w:rsidR="001B7F97" w:rsidRPr="001B7F97" w:rsidRDefault="001B7F97" w:rsidP="00264E1C"/>
    <w:p w:rsidR="001B7F97" w:rsidRDefault="001B7F97" w:rsidP="00264E1C">
      <w:r w:rsidRPr="001B7F97">
        <w:rPr>
          <w:u w:val="single"/>
        </w:rPr>
        <w:t>Target Audience:</w:t>
      </w:r>
      <w:r w:rsidRPr="001B7F97">
        <w:t xml:space="preserve">  BLM employees or contractors who will be using the ePlanning Comment Works application in support of an RMP/NEPA Documents.</w:t>
      </w:r>
    </w:p>
    <w:p w:rsidR="001B7F97" w:rsidRPr="001B7F97" w:rsidRDefault="001B7F97" w:rsidP="00264E1C"/>
    <w:p w:rsidR="001B7F97" w:rsidRPr="001B7F97" w:rsidRDefault="001B7F97" w:rsidP="00264E1C">
      <w:r w:rsidRPr="001B7F97">
        <w:rPr>
          <w:u w:val="single"/>
        </w:rPr>
        <w:t>Prerequisites:</w:t>
      </w:r>
      <w:r w:rsidRPr="001B7F97">
        <w:t xml:space="preserve">  Please complete the 11-minute online module, Account Creation and ePlanning Navigation at</w:t>
      </w:r>
      <w:r w:rsidR="00264E1C">
        <w:t xml:space="preserve">: </w:t>
      </w:r>
      <w:hyperlink r:id="rId12" w:history="1">
        <w:r w:rsidR="00264E1C" w:rsidRPr="003C7155">
          <w:rPr>
            <w:rStyle w:val="Hyperlink"/>
          </w:rPr>
          <w:t>http://www.ntc.blm.gov/krc/uploads/447/ePlanning_Account_Creation.html</w:t>
        </w:r>
      </w:hyperlink>
      <w:r w:rsidR="00264E1C">
        <w:t xml:space="preserve"> i</w:t>
      </w:r>
      <w:r w:rsidRPr="001B7F97">
        <w:t xml:space="preserve">mmediately upon registering for </w:t>
      </w:r>
      <w:proofErr w:type="gramStart"/>
      <w:r w:rsidRPr="001B7F97">
        <w:t>the this</w:t>
      </w:r>
      <w:proofErr w:type="gramEnd"/>
      <w:r w:rsidRPr="001B7F97">
        <w:t xml:space="preserve"> ePlanning Comment Works course.  This module will show you how to create an account in ePlanning (including how to file the required Form 1260) and how to log into, log out of, and navigate around </w:t>
      </w:r>
      <w:proofErr w:type="spellStart"/>
      <w:r w:rsidRPr="001B7F97">
        <w:t>ePlanning's</w:t>
      </w:r>
      <w:proofErr w:type="spellEnd"/>
      <w:r w:rsidRPr="001B7F97">
        <w:t xml:space="preserve"> </w:t>
      </w:r>
      <w:proofErr w:type="spellStart"/>
      <w:r w:rsidRPr="001B7F97">
        <w:t>Webtop</w:t>
      </w:r>
      <w:proofErr w:type="spellEnd"/>
      <w:r w:rsidRPr="001B7F97">
        <w:t xml:space="preserve"> and Citrix. </w:t>
      </w:r>
    </w:p>
    <w:p w:rsidR="00896DFF" w:rsidRDefault="00896DFF" w:rsidP="00264E1C">
      <w:pPr>
        <w:pStyle w:val="Heading1"/>
        <w:spacing w:before="0" w:after="0"/>
      </w:pPr>
    </w:p>
    <w:p w:rsidR="00264E1C" w:rsidRPr="00264E1C" w:rsidRDefault="00264E1C" w:rsidP="00264E1C"/>
    <w:p w:rsidR="00896DFF" w:rsidRPr="00896DFF" w:rsidRDefault="00896DFF" w:rsidP="00264E1C">
      <w:pPr>
        <w:rPr>
          <w:rFonts w:asciiTheme="majorHAnsi" w:hAnsiTheme="majorHAnsi"/>
          <w:b/>
          <w:sz w:val="24"/>
        </w:rPr>
      </w:pPr>
      <w:r w:rsidRPr="00896DFF">
        <w:rPr>
          <w:rFonts w:asciiTheme="majorHAnsi" w:hAnsiTheme="majorHAnsi"/>
          <w:b/>
          <w:sz w:val="24"/>
        </w:rPr>
        <w:t>Developing &amp; Maintaining High Performing Teams (1610-17): Field Office Delivery</w:t>
      </w:r>
    </w:p>
    <w:p w:rsidR="00896DFF" w:rsidRDefault="00896DFF" w:rsidP="00264E1C">
      <w:r>
        <w:t>This 2-day course focuses on the development of effective and cohesive interdisciplinary teams.  Participants will work as a team to develop and define their vision and mission, roles and responsibilities, operating procedures and ground rules.  Outcomes include an updated team charter and problem process worksheet development.</w:t>
      </w:r>
      <w:r w:rsidR="006B463C" w:rsidRPr="006B463C">
        <w:t xml:space="preserve"> </w:t>
      </w:r>
      <w:r w:rsidR="006B463C">
        <w:t xml:space="preserve"> This class is appropriate for newly developed to long-serving teams. NTC Contact: Cathy Humphrey.</w:t>
      </w:r>
    </w:p>
    <w:p w:rsidR="00896DFF" w:rsidRDefault="00896DFF" w:rsidP="00264E1C">
      <w:r>
        <w:t xml:space="preserve"> </w:t>
      </w:r>
    </w:p>
    <w:p w:rsidR="00896DFF" w:rsidRPr="00896DFF" w:rsidRDefault="00896DFF" w:rsidP="00264E1C">
      <w:r w:rsidRPr="00896DFF">
        <w:rPr>
          <w:i/>
        </w:rPr>
        <w:t>Target Audience:</w:t>
      </w:r>
      <w:r>
        <w:t xml:space="preserve">  </w:t>
      </w:r>
      <w:r w:rsidRPr="00896DFF">
        <w:t>BLM interdisciplinary teams (ID teams).  This may include disciplines such as: NEPA specialists, wildlife biologists, botanists, foresters, engineers, archaeologists, fuels specialists, recreation specialists, hydrologists, soil scientists, and supervisors.  Non-BLM employees may attend if invited by the sponsoring BLM office.</w:t>
      </w:r>
    </w:p>
    <w:p w:rsidR="00896DFF" w:rsidRDefault="00896DFF" w:rsidP="00264E1C">
      <w:pPr>
        <w:pStyle w:val="Heading1"/>
        <w:spacing w:before="0" w:after="0"/>
      </w:pPr>
    </w:p>
    <w:p w:rsidR="00E11948" w:rsidRPr="00E11948" w:rsidRDefault="00E11948" w:rsidP="00E11948"/>
    <w:p w:rsidR="009A65D4" w:rsidRPr="00E41911" w:rsidRDefault="009A65D4" w:rsidP="00264E1C">
      <w:pPr>
        <w:rPr>
          <w:rFonts w:asciiTheme="majorHAnsi" w:hAnsiTheme="majorHAnsi"/>
          <w:b/>
          <w:sz w:val="24"/>
        </w:rPr>
      </w:pPr>
      <w:r w:rsidRPr="00E41911">
        <w:rPr>
          <w:rFonts w:asciiTheme="majorHAnsi" w:hAnsiTheme="majorHAnsi"/>
          <w:b/>
          <w:sz w:val="24"/>
        </w:rPr>
        <w:t>Emotion, Outrage, and Public Participation (1620-31): Field Office Delivery</w:t>
      </w:r>
      <w:r w:rsidR="006B60A5" w:rsidRPr="00E41911">
        <w:rPr>
          <w:rFonts w:asciiTheme="majorHAnsi" w:hAnsiTheme="majorHAnsi"/>
          <w:b/>
          <w:sz w:val="24"/>
        </w:rPr>
        <w:t xml:space="preserve">  </w:t>
      </w:r>
    </w:p>
    <w:p w:rsidR="009A65D4" w:rsidRDefault="009A65D4" w:rsidP="00264E1C">
      <w:r>
        <w:t xml:space="preserve">This 2-day course builds on IAP2’s best practices in public participation and the work of Dr. Peter Sandman, a global expert in risk communication.  It reestablishes a common understanding of authentic public </w:t>
      </w:r>
      <w:r>
        <w:lastRenderedPageBreak/>
        <w:t>participation, linking the relationship between public involvement values, ethics, and planning with outrage management.  It will give you the tools and confidence to manage tough public issues.</w:t>
      </w:r>
    </w:p>
    <w:p w:rsidR="009A65D4" w:rsidRDefault="009A65D4" w:rsidP="00264E1C"/>
    <w:p w:rsidR="009A65D4" w:rsidRDefault="009A65D4" w:rsidP="00264E1C">
      <w:proofErr w:type="gramStart"/>
      <w:r>
        <w:rPr>
          <w:i/>
        </w:rPr>
        <w:t xml:space="preserve">Target Audience:  </w:t>
      </w:r>
      <w:r>
        <w:t>BLM and other agency staff who conduct or participate in public meetings in a contentious environment.</w:t>
      </w:r>
      <w:proofErr w:type="gramEnd"/>
    </w:p>
    <w:p w:rsidR="009A65D4" w:rsidRDefault="009A65D4" w:rsidP="00264E1C"/>
    <w:p w:rsidR="009A65D4" w:rsidRDefault="009A65D4" w:rsidP="00264E1C">
      <w:r>
        <w:rPr>
          <w:i/>
        </w:rPr>
        <w:t>What Else:</w:t>
      </w:r>
      <w:r>
        <w:t xml:space="preserve">  This course works well as BLM-only or interagency.</w:t>
      </w:r>
      <w:r w:rsidR="006B463C">
        <w:t xml:space="preserve">  NTC Contact: Cathy Humphrey.</w:t>
      </w:r>
    </w:p>
    <w:p w:rsidR="009A65D4" w:rsidRDefault="009A65D4" w:rsidP="00264E1C"/>
    <w:p w:rsidR="00264E1C" w:rsidRPr="009A65D4" w:rsidRDefault="00264E1C" w:rsidP="00264E1C"/>
    <w:p w:rsidR="00274C7F" w:rsidRPr="00AF313F" w:rsidRDefault="00002D64" w:rsidP="00971D52">
      <w:pPr>
        <w:tabs>
          <w:tab w:val="left" w:pos="540"/>
          <w:tab w:val="left" w:pos="1260"/>
          <w:tab w:val="left" w:pos="6300"/>
        </w:tabs>
        <w:rPr>
          <w:sz w:val="21"/>
          <w:szCs w:val="21"/>
        </w:rPr>
      </w:pPr>
      <w:r>
        <w:rPr>
          <w:rFonts w:cs="Arial"/>
        </w:rPr>
        <w:t xml:space="preserve">  </w:t>
      </w:r>
    </w:p>
    <w:p w:rsidR="00DD556B" w:rsidRDefault="00DD556B" w:rsidP="00DD556B">
      <w:pPr>
        <w:tabs>
          <w:tab w:val="left" w:pos="540"/>
          <w:tab w:val="left" w:pos="900"/>
        </w:tabs>
        <w:jc w:val="center"/>
      </w:pPr>
      <w:r>
        <w:rPr>
          <w:rFonts w:ascii="Comic Sans MS" w:hAnsi="Comic Sans MS"/>
          <w:sz w:val="28"/>
          <w:u w:val="single"/>
        </w:rPr>
        <w:t>Points of Contact</w:t>
      </w:r>
    </w:p>
    <w:p w:rsidR="00DD556B" w:rsidRDefault="00DD556B" w:rsidP="00DD556B">
      <w:pPr>
        <w:tabs>
          <w:tab w:val="left" w:pos="540"/>
          <w:tab w:val="left" w:pos="900"/>
        </w:tabs>
      </w:pPr>
    </w:p>
    <w:p w:rsidR="00DD556B" w:rsidRDefault="00DD556B" w:rsidP="00DD556B">
      <w:pPr>
        <w:tabs>
          <w:tab w:val="left" w:pos="540"/>
          <w:tab w:val="left" w:pos="900"/>
        </w:tabs>
      </w:pPr>
      <w:proofErr w:type="gramStart"/>
      <w:r>
        <w:t xml:space="preserve">Questions on new or existing </w:t>
      </w:r>
      <w:r>
        <w:rPr>
          <w:b/>
          <w:u w:val="single"/>
        </w:rPr>
        <w:t>NEPA-related</w:t>
      </w:r>
      <w:r>
        <w:t xml:space="preserve"> courses?</w:t>
      </w:r>
      <w:proofErr w:type="gramEnd"/>
      <w:r>
        <w:t xml:space="preserve">  </w:t>
      </w:r>
    </w:p>
    <w:p w:rsidR="00DD556B" w:rsidRDefault="00DD556B" w:rsidP="00DD556B">
      <w:pPr>
        <w:tabs>
          <w:tab w:val="left" w:pos="540"/>
          <w:tab w:val="left" w:pos="900"/>
        </w:tabs>
      </w:pPr>
      <w:r>
        <w:tab/>
        <w:t xml:space="preserve">- Cathy Humphrey (602-906-5536, chumphre@blm.gov)  </w:t>
      </w:r>
    </w:p>
    <w:p w:rsidR="00DD556B" w:rsidRDefault="00DD556B" w:rsidP="00DD556B">
      <w:pPr>
        <w:tabs>
          <w:tab w:val="left" w:pos="540"/>
          <w:tab w:val="left" w:pos="900"/>
        </w:tabs>
      </w:pPr>
    </w:p>
    <w:p w:rsidR="00DD556B" w:rsidRDefault="00DD556B" w:rsidP="00DD556B">
      <w:pPr>
        <w:tabs>
          <w:tab w:val="left" w:pos="540"/>
          <w:tab w:val="left" w:pos="900"/>
        </w:tabs>
      </w:pPr>
      <w:proofErr w:type="gramStart"/>
      <w:r>
        <w:t xml:space="preserve">Questions on new or existing </w:t>
      </w:r>
      <w:r>
        <w:rPr>
          <w:b/>
          <w:u w:val="single"/>
        </w:rPr>
        <w:t>P</w:t>
      </w:r>
      <w:r w:rsidRPr="008B4A7B">
        <w:rPr>
          <w:b/>
          <w:u w:val="single"/>
        </w:rPr>
        <w:t>lanning</w:t>
      </w:r>
      <w:r>
        <w:rPr>
          <w:b/>
          <w:u w:val="single"/>
        </w:rPr>
        <w:t>-, ADR-, Socioeconomic-, or ePlanning-related</w:t>
      </w:r>
      <w:r>
        <w:t xml:space="preserve"> courses?</w:t>
      </w:r>
      <w:proofErr w:type="gramEnd"/>
      <w:r>
        <w:t xml:space="preserve">  </w:t>
      </w:r>
    </w:p>
    <w:p w:rsidR="00DD556B" w:rsidRDefault="00DD556B" w:rsidP="00DD556B">
      <w:pPr>
        <w:tabs>
          <w:tab w:val="left" w:pos="540"/>
          <w:tab w:val="left" w:pos="900"/>
        </w:tabs>
      </w:pPr>
      <w:r>
        <w:tab/>
        <w:t>- Tessa Teems (602-906-5567, tteems@blm.gov)</w:t>
      </w:r>
    </w:p>
    <w:p w:rsidR="00DD556B" w:rsidRDefault="00DD556B" w:rsidP="00DD556B">
      <w:pPr>
        <w:tabs>
          <w:tab w:val="left" w:pos="540"/>
          <w:tab w:val="left" w:pos="900"/>
        </w:tabs>
      </w:pPr>
    </w:p>
    <w:p w:rsidR="00DD556B" w:rsidRDefault="00DD556B" w:rsidP="00DD556B">
      <w:pPr>
        <w:tabs>
          <w:tab w:val="left" w:pos="540"/>
          <w:tab w:val="left" w:pos="900"/>
        </w:tabs>
      </w:pPr>
      <w:r>
        <w:t xml:space="preserve">Questions on </w:t>
      </w:r>
      <w:r w:rsidRPr="008B4A7B">
        <w:rPr>
          <w:b/>
          <w:u w:val="single"/>
        </w:rPr>
        <w:t xml:space="preserve">resource tools, </w:t>
      </w:r>
      <w:r>
        <w:rPr>
          <w:b/>
          <w:u w:val="single"/>
        </w:rPr>
        <w:t xml:space="preserve">GIS, </w:t>
      </w:r>
      <w:r w:rsidRPr="008B4A7B">
        <w:rPr>
          <w:b/>
          <w:u w:val="single"/>
        </w:rPr>
        <w:t>modeling</w:t>
      </w:r>
      <w:r>
        <w:rPr>
          <w:b/>
          <w:u w:val="single"/>
        </w:rPr>
        <w:t>, or partnership</w:t>
      </w:r>
      <w:r>
        <w:t xml:space="preserve"> courses?</w:t>
      </w:r>
    </w:p>
    <w:p w:rsidR="00DD556B" w:rsidRPr="0027124E" w:rsidRDefault="00DD556B" w:rsidP="00DD556B">
      <w:pPr>
        <w:tabs>
          <w:tab w:val="left" w:pos="540"/>
          <w:tab w:val="left" w:pos="900"/>
        </w:tabs>
        <w:rPr>
          <w:rFonts w:cs="Arial"/>
          <w:lang w:val="fr-FR"/>
        </w:rPr>
      </w:pPr>
      <w:r>
        <w:tab/>
      </w:r>
      <w:r w:rsidRPr="00905B56">
        <w:rPr>
          <w:lang w:val="fr-FR"/>
        </w:rPr>
        <w:t>- Diane Nelson (602-906-5548, dnelson</w:t>
      </w:r>
      <w:r>
        <w:rPr>
          <w:lang w:val="fr-FR"/>
        </w:rPr>
        <w:t>@</w:t>
      </w:r>
      <w:r w:rsidRPr="00905B56">
        <w:rPr>
          <w:lang w:val="fr-FR"/>
        </w:rPr>
        <w:t>blm.gov)</w:t>
      </w:r>
      <w:r w:rsidRPr="00905B56">
        <w:rPr>
          <w:rFonts w:cs="Arial"/>
          <w:lang w:val="fr-FR"/>
        </w:rPr>
        <w:t xml:space="preserve"> </w:t>
      </w:r>
    </w:p>
    <w:p w:rsidR="007016DD" w:rsidRDefault="007016DD" w:rsidP="007016DD">
      <w:pPr>
        <w:rPr>
          <w:rFonts w:ascii="Comic Sans MS" w:hAnsi="Comic Sans MS"/>
          <w:sz w:val="28"/>
          <w:u w:val="single"/>
        </w:rPr>
      </w:pPr>
    </w:p>
    <w:p w:rsidR="007016DD" w:rsidRDefault="007016DD" w:rsidP="007016DD">
      <w:pPr>
        <w:rPr>
          <w:rFonts w:ascii="Comic Sans MS" w:hAnsi="Comic Sans MS"/>
          <w:sz w:val="28"/>
          <w:u w:val="single"/>
        </w:rPr>
      </w:pPr>
    </w:p>
    <w:p w:rsidR="007016DD" w:rsidRDefault="007016DD" w:rsidP="007016DD">
      <w:pPr>
        <w:rPr>
          <w:rFonts w:ascii="Comic Sans MS" w:hAnsi="Comic Sans MS"/>
          <w:sz w:val="28"/>
          <w:u w:val="single"/>
        </w:rPr>
      </w:pPr>
    </w:p>
    <w:p w:rsidR="007016DD" w:rsidRPr="007016DD" w:rsidRDefault="007016DD" w:rsidP="007016DD">
      <w:pPr>
        <w:jc w:val="center"/>
        <w:rPr>
          <w:rFonts w:ascii="Comic Sans MS" w:hAnsi="Comic Sans MS"/>
          <w:color w:val="FF0000"/>
          <w:szCs w:val="22"/>
          <w:u w:val="single"/>
        </w:rPr>
      </w:pPr>
      <w:r>
        <w:rPr>
          <w:rFonts w:ascii="Comic Sans MS" w:hAnsi="Comic Sans MS"/>
          <w:sz w:val="28"/>
          <w:u w:val="single"/>
        </w:rPr>
        <w:t xml:space="preserve">NEPA Bytes </w:t>
      </w:r>
      <w:r w:rsidRPr="007016DD">
        <w:rPr>
          <w:rFonts w:ascii="Comic Sans MS" w:hAnsi="Comic Sans MS"/>
          <w:color w:val="FF0000"/>
          <w:sz w:val="28"/>
        </w:rPr>
        <w:t>*new*</w:t>
      </w:r>
    </w:p>
    <w:p w:rsidR="007016DD" w:rsidRDefault="007016DD" w:rsidP="007016DD">
      <w:pPr>
        <w:tabs>
          <w:tab w:val="left" w:pos="540"/>
          <w:tab w:val="left" w:pos="900"/>
        </w:tabs>
        <w:rPr>
          <w:rFonts w:ascii="Cambria" w:hAnsi="Cambria"/>
          <w:b/>
          <w:sz w:val="24"/>
        </w:rPr>
      </w:pPr>
    </w:p>
    <w:p w:rsidR="007016DD" w:rsidRDefault="007016DD" w:rsidP="007016DD">
      <w:pPr>
        <w:tabs>
          <w:tab w:val="left" w:pos="540"/>
          <w:tab w:val="left" w:pos="900"/>
        </w:tabs>
      </w:pPr>
      <w:r w:rsidRPr="00D65355">
        <w:rPr>
          <w:color w:val="000000"/>
          <w:szCs w:val="20"/>
          <w:shd w:val="clear" w:color="auto" w:fill="FFFFFF"/>
        </w:rPr>
        <w:t>NEPA Byte</w:t>
      </w:r>
      <w:r>
        <w:rPr>
          <w:color w:val="000000"/>
          <w:szCs w:val="20"/>
          <w:shd w:val="clear" w:color="auto" w:fill="FFFFFF"/>
        </w:rPr>
        <w:t xml:space="preserve">s are a new effort in providing “nimble training”.  </w:t>
      </w:r>
      <w:r w:rsidRPr="00D65355">
        <w:rPr>
          <w:color w:val="000000"/>
          <w:szCs w:val="20"/>
          <w:shd w:val="clear" w:color="auto" w:fill="FFFFFF"/>
        </w:rPr>
        <w:t xml:space="preserve"> </w:t>
      </w:r>
      <w:r>
        <w:t>They are</w:t>
      </w:r>
      <w:r w:rsidRPr="000940E8">
        <w:t xml:space="preserve"> short (10-</w:t>
      </w:r>
      <w:r>
        <w:t xml:space="preserve"> to </w:t>
      </w:r>
      <w:r w:rsidRPr="000940E8">
        <w:t>15</w:t>
      </w:r>
      <w:r>
        <w:t>-</w:t>
      </w:r>
      <w:r w:rsidRPr="000940E8">
        <w:t>minute)</w:t>
      </w:r>
      <w:r>
        <w:t>,</w:t>
      </w:r>
      <w:r w:rsidRPr="000940E8">
        <w:t xml:space="preserve"> focused</w:t>
      </w:r>
      <w:r>
        <w:t xml:space="preserve">, and quickly </w:t>
      </w:r>
      <w:r w:rsidRPr="000940E8">
        <w:t>consum</w:t>
      </w:r>
      <w:r>
        <w:t xml:space="preserve">able bytes of info to help you improve your skills on one </w:t>
      </w:r>
      <w:r w:rsidRPr="000940E8">
        <w:t xml:space="preserve">topic </w:t>
      </w:r>
      <w:r>
        <w:t xml:space="preserve">at a time, with no need to travel or </w:t>
      </w:r>
      <w:r w:rsidRPr="000940E8">
        <w:t>invest</w:t>
      </w:r>
      <w:r>
        <w:t xml:space="preserve"> a lot</w:t>
      </w:r>
      <w:r w:rsidRPr="000940E8">
        <w:t xml:space="preserve"> of time. </w:t>
      </w:r>
      <w:r>
        <w:t xml:space="preserve"> </w:t>
      </w:r>
      <w:r w:rsidRPr="000940E8">
        <w:t>The NEPA Bytes supplement our other NEPA courses.</w:t>
      </w:r>
      <w:r>
        <w:t xml:space="preserve">  They can be found in the </w:t>
      </w:r>
      <w:r w:rsidRPr="007016DD">
        <w:rPr>
          <w:b/>
        </w:rPr>
        <w:t>NEPA Training Corner</w:t>
      </w:r>
      <w:r w:rsidRPr="007016DD">
        <w:t xml:space="preserve"> google site</w:t>
      </w:r>
      <w:r>
        <w:t xml:space="preserve"> (</w:t>
      </w:r>
      <w:hyperlink r:id="rId13" w:history="1">
        <w:r>
          <w:rPr>
            <w:rStyle w:val="Hyperlink"/>
          </w:rPr>
          <w:t>https://sites.google.com/a/blm.gov/nepa-training/nepa-bytes</w:t>
        </w:r>
      </w:hyperlink>
      <w:r>
        <w:t>).  So far, we have the following Bytes (to access them, you must be a DOI employee with a Google account; they only work using Chrome, not Internet Explorer):</w:t>
      </w:r>
    </w:p>
    <w:p w:rsidR="007016DD" w:rsidRDefault="007016DD" w:rsidP="007016DD">
      <w:pPr>
        <w:tabs>
          <w:tab w:val="left" w:pos="540"/>
          <w:tab w:val="left" w:pos="900"/>
        </w:tabs>
      </w:pPr>
    </w:p>
    <w:p w:rsidR="007016DD" w:rsidRDefault="0038437B" w:rsidP="007016DD">
      <w:pPr>
        <w:pStyle w:val="ListParagraph"/>
        <w:numPr>
          <w:ilvl w:val="0"/>
          <w:numId w:val="32"/>
        </w:numPr>
        <w:tabs>
          <w:tab w:val="left" w:pos="540"/>
          <w:tab w:val="left" w:pos="900"/>
        </w:tabs>
      </w:pPr>
      <w:hyperlink r:id="rId14" w:history="1">
        <w:r w:rsidR="007016DD" w:rsidRPr="005E60FD">
          <w:rPr>
            <w:rStyle w:val="Hyperlink"/>
            <w:b/>
          </w:rPr>
          <w:t>What is a NEPA Byte</w:t>
        </w:r>
      </w:hyperlink>
      <w:r w:rsidR="007016DD">
        <w:t xml:space="preserve">  </w:t>
      </w:r>
    </w:p>
    <w:p w:rsidR="007016DD" w:rsidRDefault="0038437B" w:rsidP="007016DD">
      <w:pPr>
        <w:pStyle w:val="ListParagraph"/>
        <w:numPr>
          <w:ilvl w:val="0"/>
          <w:numId w:val="32"/>
        </w:numPr>
        <w:tabs>
          <w:tab w:val="left" w:pos="540"/>
          <w:tab w:val="left" w:pos="900"/>
        </w:tabs>
      </w:pPr>
      <w:hyperlink r:id="rId15" w:history="1">
        <w:r w:rsidR="007016DD" w:rsidRPr="005E60FD">
          <w:rPr>
            <w:rStyle w:val="Hyperlink"/>
            <w:b/>
          </w:rPr>
          <w:t>How to Present a NEPA</w:t>
        </w:r>
      </w:hyperlink>
      <w:r w:rsidR="007016DD" w:rsidRPr="005E60FD">
        <w:rPr>
          <w:b/>
        </w:rPr>
        <w:t xml:space="preserve"> </w:t>
      </w:r>
    </w:p>
    <w:p w:rsidR="007016DD" w:rsidRDefault="0038437B" w:rsidP="007016DD">
      <w:pPr>
        <w:pStyle w:val="ListParagraph"/>
        <w:numPr>
          <w:ilvl w:val="0"/>
          <w:numId w:val="32"/>
        </w:numPr>
        <w:tabs>
          <w:tab w:val="left" w:pos="540"/>
          <w:tab w:val="left" w:pos="900"/>
        </w:tabs>
      </w:pPr>
      <w:hyperlink r:id="rId16" w:history="1">
        <w:r w:rsidR="007016DD" w:rsidRPr="005E60FD">
          <w:rPr>
            <w:rStyle w:val="Hyperlink"/>
            <w:b/>
          </w:rPr>
          <w:t>Determination of NEPA Adequacy</w:t>
        </w:r>
      </w:hyperlink>
      <w:r w:rsidR="007016DD">
        <w:t xml:space="preserve">  </w:t>
      </w:r>
    </w:p>
    <w:p w:rsidR="007016DD" w:rsidRDefault="0038437B" w:rsidP="007016DD">
      <w:pPr>
        <w:pStyle w:val="ListParagraph"/>
        <w:numPr>
          <w:ilvl w:val="0"/>
          <w:numId w:val="32"/>
        </w:numPr>
        <w:tabs>
          <w:tab w:val="left" w:pos="540"/>
          <w:tab w:val="left" w:pos="900"/>
        </w:tabs>
      </w:pPr>
      <w:hyperlink r:id="rId17" w:history="1">
        <w:r w:rsidR="007016DD" w:rsidRPr="005E60FD">
          <w:rPr>
            <w:rStyle w:val="Hyperlink"/>
            <w:b/>
          </w:rPr>
          <w:t>Identifying Issues</w:t>
        </w:r>
      </w:hyperlink>
      <w:r w:rsidR="007016DD">
        <w:t xml:space="preserve">  </w:t>
      </w:r>
    </w:p>
    <w:p w:rsidR="007016DD" w:rsidRPr="000940E8" w:rsidRDefault="0038437B" w:rsidP="007016DD">
      <w:pPr>
        <w:pStyle w:val="ListParagraph"/>
        <w:numPr>
          <w:ilvl w:val="0"/>
          <w:numId w:val="32"/>
        </w:numPr>
        <w:tabs>
          <w:tab w:val="left" w:pos="540"/>
          <w:tab w:val="left" w:pos="900"/>
        </w:tabs>
      </w:pPr>
      <w:hyperlink r:id="rId18" w:history="1">
        <w:r w:rsidR="007016DD" w:rsidRPr="005E60FD">
          <w:rPr>
            <w:rStyle w:val="Hyperlink"/>
            <w:b/>
          </w:rPr>
          <w:t>Purpose &amp; Need</w:t>
        </w:r>
      </w:hyperlink>
      <w:r w:rsidR="007016DD">
        <w:t xml:space="preserve">  </w:t>
      </w:r>
    </w:p>
    <w:p w:rsidR="007016DD" w:rsidRDefault="007016DD" w:rsidP="007016DD">
      <w:pPr>
        <w:tabs>
          <w:tab w:val="left" w:pos="540"/>
          <w:tab w:val="left" w:pos="900"/>
        </w:tabs>
        <w:rPr>
          <w:rStyle w:val="apple-converted-space"/>
          <w:color w:val="000000"/>
          <w:szCs w:val="20"/>
          <w:shd w:val="clear" w:color="auto" w:fill="FFFFFF"/>
        </w:rPr>
      </w:pPr>
    </w:p>
    <w:p w:rsidR="007016DD" w:rsidRPr="000940E8" w:rsidRDefault="007016DD" w:rsidP="007016DD">
      <w:pPr>
        <w:tabs>
          <w:tab w:val="left" w:pos="540"/>
          <w:tab w:val="left" w:pos="900"/>
        </w:tabs>
        <w:rPr>
          <w:rFonts w:ascii="Cambria" w:hAnsi="Cambria"/>
          <w:sz w:val="28"/>
        </w:rPr>
      </w:pPr>
    </w:p>
    <w:p w:rsidR="007016DD" w:rsidRDefault="007016DD" w:rsidP="00264E1C">
      <w:pPr>
        <w:rPr>
          <w:rFonts w:ascii="Comic Sans MS" w:hAnsi="Comic Sans MS"/>
          <w:sz w:val="28"/>
          <w:u w:val="single"/>
        </w:rPr>
      </w:pPr>
    </w:p>
    <w:p w:rsidR="007016DD" w:rsidRDefault="007016DD">
      <w:pPr>
        <w:rPr>
          <w:rFonts w:ascii="Comic Sans MS" w:hAnsi="Comic Sans MS"/>
          <w:sz w:val="28"/>
          <w:u w:val="single"/>
        </w:rPr>
      </w:pPr>
      <w:r>
        <w:rPr>
          <w:rFonts w:ascii="Comic Sans MS" w:hAnsi="Comic Sans MS"/>
          <w:sz w:val="28"/>
          <w:u w:val="single"/>
        </w:rPr>
        <w:br w:type="page"/>
      </w:r>
    </w:p>
    <w:p w:rsidR="009C2BDA" w:rsidRPr="00250769" w:rsidRDefault="004C0B22" w:rsidP="00264E1C">
      <w:pPr>
        <w:tabs>
          <w:tab w:val="left" w:pos="540"/>
          <w:tab w:val="left" w:pos="1260"/>
          <w:tab w:val="left" w:pos="5040"/>
        </w:tabs>
        <w:jc w:val="center"/>
        <w:rPr>
          <w:rFonts w:ascii="Comic Sans MS" w:hAnsi="Comic Sans MS"/>
          <w:sz w:val="28"/>
          <w:u w:val="single"/>
        </w:rPr>
      </w:pPr>
      <w:r>
        <w:rPr>
          <w:rFonts w:ascii="Comic Sans MS" w:hAnsi="Comic Sans MS"/>
          <w:sz w:val="28"/>
          <w:u w:val="single"/>
        </w:rPr>
        <w:lastRenderedPageBreak/>
        <w:t>Knowledge Resource Center</w:t>
      </w:r>
      <w:r w:rsidR="00250769">
        <w:rPr>
          <w:rFonts w:ascii="Comic Sans MS" w:hAnsi="Comic Sans MS"/>
          <w:sz w:val="28"/>
          <w:u w:val="single"/>
        </w:rPr>
        <w:t xml:space="preserve"> </w:t>
      </w:r>
      <w:r w:rsidR="00250769" w:rsidRPr="00250769">
        <w:rPr>
          <w:rFonts w:ascii="Comic Sans MS" w:hAnsi="Comic Sans MS"/>
          <w:szCs w:val="22"/>
          <w:u w:val="single"/>
        </w:rPr>
        <w:t>(</w:t>
      </w:r>
      <w:r w:rsidR="00184298" w:rsidRPr="00184298">
        <w:rPr>
          <w:rFonts w:ascii="Comic Sans MS" w:hAnsi="Comic Sans MS"/>
          <w:szCs w:val="22"/>
          <w:u w:val="single"/>
        </w:rPr>
        <w:t>http://www.ntc.blm.gov/krc/</w:t>
      </w:r>
      <w:r w:rsidR="00250769" w:rsidRPr="00250769">
        <w:rPr>
          <w:rFonts w:ascii="Comic Sans MS" w:hAnsi="Comic Sans MS"/>
          <w:szCs w:val="22"/>
          <w:u w:val="single"/>
        </w:rPr>
        <w:t>)</w:t>
      </w:r>
    </w:p>
    <w:p w:rsidR="006401D1" w:rsidRDefault="006401D1" w:rsidP="00264E1C">
      <w:pPr>
        <w:tabs>
          <w:tab w:val="left" w:pos="540"/>
          <w:tab w:val="left" w:pos="2160"/>
          <w:tab w:val="left" w:pos="5040"/>
          <w:tab w:val="left" w:pos="6300"/>
        </w:tabs>
        <w:rPr>
          <w:b/>
        </w:rPr>
      </w:pPr>
    </w:p>
    <w:p w:rsidR="00ED761B" w:rsidRPr="00AF313F" w:rsidRDefault="004B3CED" w:rsidP="00264E1C">
      <w:r w:rsidRPr="00AF313F">
        <w:t xml:space="preserve">The NTC </w:t>
      </w:r>
      <w:r w:rsidR="003A5F79">
        <w:t>has an</w:t>
      </w:r>
      <w:r w:rsidR="00ED761B">
        <w:t xml:space="preserve"> online Knowledge Resource Center (KRC) </w:t>
      </w:r>
      <w:r w:rsidRPr="00AF313F">
        <w:t xml:space="preserve">to provide information </w:t>
      </w:r>
      <w:r w:rsidR="00DD556B">
        <w:t xml:space="preserve">(e.g. </w:t>
      </w:r>
      <w:r w:rsidR="00DD556B" w:rsidRPr="00AF313F">
        <w:t>documents</w:t>
      </w:r>
      <w:r w:rsidR="00DD556B">
        <w:t>,</w:t>
      </w:r>
      <w:r w:rsidR="00DD556B" w:rsidRPr="00AF313F">
        <w:t xml:space="preserve"> videos</w:t>
      </w:r>
      <w:r w:rsidR="00DD556B">
        <w:t>,</w:t>
      </w:r>
      <w:r w:rsidR="00DD556B" w:rsidRPr="00AF313F">
        <w:t xml:space="preserve"> courses</w:t>
      </w:r>
      <w:r w:rsidR="00DD556B">
        <w:t>,</w:t>
      </w:r>
      <w:r w:rsidR="00DD556B" w:rsidRPr="00AF313F">
        <w:t xml:space="preserve"> </w:t>
      </w:r>
      <w:r w:rsidR="00DD556B">
        <w:t xml:space="preserve">course materials, satellite broadcasts) </w:t>
      </w:r>
      <w:r w:rsidRPr="00AF313F">
        <w:t xml:space="preserve">when you need it to help you do your job better.    </w:t>
      </w:r>
      <w:r w:rsidR="00935AC2">
        <w:t xml:space="preserve">If you want credit for any of our </w:t>
      </w:r>
      <w:r w:rsidR="00ED761B">
        <w:t>online courses</w:t>
      </w:r>
      <w:r w:rsidR="00935AC2">
        <w:t>,</w:t>
      </w:r>
      <w:r w:rsidR="00ED761B">
        <w:t xml:space="preserve"> you must go through DOI Learn.</w:t>
      </w:r>
    </w:p>
    <w:p w:rsidR="004B3CED" w:rsidRDefault="004B3CED" w:rsidP="00264E1C">
      <w:pPr>
        <w:rPr>
          <w:bCs/>
        </w:rPr>
      </w:pPr>
    </w:p>
    <w:p w:rsidR="004B3CED" w:rsidRPr="00255E88" w:rsidRDefault="006765CF" w:rsidP="00264E1C">
      <w:pPr>
        <w:pStyle w:val="Heading1"/>
        <w:spacing w:before="0" w:after="0"/>
        <w:rPr>
          <w:sz w:val="26"/>
          <w:szCs w:val="26"/>
        </w:rPr>
      </w:pPr>
      <w:r w:rsidRPr="00255E88">
        <w:rPr>
          <w:sz w:val="26"/>
          <w:szCs w:val="26"/>
        </w:rPr>
        <w:t xml:space="preserve">Planning/NEPA Forum </w:t>
      </w:r>
      <w:r w:rsidR="004F3F0A" w:rsidRPr="00255E88">
        <w:rPr>
          <w:sz w:val="26"/>
          <w:szCs w:val="26"/>
        </w:rPr>
        <w:t xml:space="preserve">Broadcasts </w:t>
      </w:r>
    </w:p>
    <w:p w:rsidR="00C52CF5" w:rsidRDefault="00C52CF5" w:rsidP="00264E1C">
      <w:pPr>
        <w:numPr>
          <w:ilvl w:val="0"/>
          <w:numId w:val="27"/>
        </w:numPr>
        <w:ind w:left="540"/>
      </w:pPr>
      <w:r w:rsidRPr="00DA6CF7">
        <w:rPr>
          <w:b/>
        </w:rPr>
        <w:t xml:space="preserve">Regional (Offsite) Mitigation </w:t>
      </w:r>
      <w:r w:rsidRPr="00DA6CF7">
        <w:rPr>
          <w:b/>
          <w:u w:val="single"/>
        </w:rPr>
        <w:t>Broadcast</w:t>
      </w:r>
      <w:r w:rsidRPr="00DA6CF7">
        <w:rPr>
          <w:b/>
        </w:rPr>
        <w:t xml:space="preserve"> (09/19/13)</w:t>
      </w:r>
      <w:r w:rsidRPr="00C52CF5">
        <w:rPr>
          <w:b/>
          <w:color w:val="FF0000"/>
        </w:rPr>
        <w:t xml:space="preserve"> </w:t>
      </w:r>
      <w:r w:rsidRPr="00DD556B">
        <w:rPr>
          <w:b/>
          <w:color w:val="FF0000"/>
        </w:rPr>
        <w:t>*new*</w:t>
      </w:r>
    </w:p>
    <w:p w:rsidR="00C52CF5" w:rsidRDefault="0038437B" w:rsidP="00C52CF5">
      <w:pPr>
        <w:ind w:left="180" w:firstLine="360"/>
      </w:pPr>
      <w:hyperlink r:id="rId19" w:history="1">
        <w:r w:rsidR="00C52CF5" w:rsidRPr="00E14C28">
          <w:rPr>
            <w:rStyle w:val="Hyperlink"/>
          </w:rPr>
          <w:t>http://www.ntc.blm.gov/krc/viewresource.php?courseID=704</w:t>
        </w:r>
      </w:hyperlink>
      <w:r w:rsidR="00C52CF5">
        <w:t xml:space="preserve"> </w:t>
      </w:r>
    </w:p>
    <w:p w:rsidR="00C52CF5" w:rsidRPr="00C52CF5" w:rsidRDefault="00C52CF5" w:rsidP="00C52CF5">
      <w:pPr>
        <w:ind w:left="180"/>
      </w:pPr>
    </w:p>
    <w:p w:rsidR="00DD556B" w:rsidRDefault="00DD556B" w:rsidP="00264E1C">
      <w:pPr>
        <w:numPr>
          <w:ilvl w:val="0"/>
          <w:numId w:val="27"/>
        </w:numPr>
        <w:ind w:left="540"/>
      </w:pPr>
      <w:r w:rsidRPr="00DD556B">
        <w:rPr>
          <w:b/>
        </w:rPr>
        <w:t xml:space="preserve">Contract Initiation, Management, </w:t>
      </w:r>
      <w:r>
        <w:rPr>
          <w:b/>
        </w:rPr>
        <w:t xml:space="preserve"> and </w:t>
      </w:r>
      <w:r w:rsidRPr="00DD556B">
        <w:rPr>
          <w:b/>
        </w:rPr>
        <w:t xml:space="preserve">Close-out </w:t>
      </w:r>
      <w:r w:rsidRPr="00DD556B">
        <w:rPr>
          <w:b/>
          <w:u w:val="single"/>
        </w:rPr>
        <w:t>Broadcasts</w:t>
      </w:r>
      <w:r>
        <w:t xml:space="preserve"> (1/31/13, 2/28/13, 3/28/13)</w:t>
      </w:r>
      <w:r w:rsidRPr="00DD556B">
        <w:rPr>
          <w:b/>
          <w:color w:val="FF0000"/>
        </w:rPr>
        <w:t xml:space="preserve"> </w:t>
      </w:r>
      <w:r>
        <w:rPr>
          <w:b/>
          <w:color w:val="FF0000"/>
        </w:rPr>
        <w:t xml:space="preserve"> </w:t>
      </w:r>
    </w:p>
    <w:p w:rsidR="00DD556B" w:rsidRPr="00DD556B" w:rsidRDefault="0038437B" w:rsidP="00DD556B">
      <w:pPr>
        <w:ind w:left="540"/>
      </w:pPr>
      <w:hyperlink r:id="rId20" w:history="1">
        <w:r w:rsidR="00DD556B" w:rsidRPr="00254960">
          <w:rPr>
            <w:rStyle w:val="Hyperlink"/>
          </w:rPr>
          <w:t>http://www.ntc.blm.gov/krc/viewresource.php?courseID=641</w:t>
        </w:r>
      </w:hyperlink>
      <w:r w:rsidR="00DD556B">
        <w:t xml:space="preserve">   </w:t>
      </w:r>
    </w:p>
    <w:p w:rsidR="00DD556B" w:rsidRPr="00DD556B" w:rsidRDefault="00DD556B" w:rsidP="00DD556B">
      <w:pPr>
        <w:ind w:left="180"/>
      </w:pPr>
    </w:p>
    <w:p w:rsidR="006B60A5" w:rsidRDefault="006B60A5" w:rsidP="00264E1C">
      <w:pPr>
        <w:numPr>
          <w:ilvl w:val="0"/>
          <w:numId w:val="27"/>
        </w:numPr>
        <w:ind w:left="540"/>
      </w:pPr>
      <w:r>
        <w:rPr>
          <w:b/>
        </w:rPr>
        <w:t xml:space="preserve">Cooperating Agency and Coordination </w:t>
      </w:r>
      <w:r w:rsidRPr="006B60A5">
        <w:rPr>
          <w:b/>
          <w:u w:val="single"/>
        </w:rPr>
        <w:t>Broadcast</w:t>
      </w:r>
      <w:r>
        <w:rPr>
          <w:b/>
        </w:rPr>
        <w:t xml:space="preserve"> </w:t>
      </w:r>
      <w:r w:rsidRPr="006B60A5">
        <w:t>(07/26/12)</w:t>
      </w:r>
      <w:r>
        <w:t xml:space="preserve"> </w:t>
      </w:r>
    </w:p>
    <w:p w:rsidR="006B60A5" w:rsidRPr="00DD1008" w:rsidRDefault="0038437B" w:rsidP="00264E1C">
      <w:pPr>
        <w:ind w:left="540"/>
        <w:rPr>
          <w:u w:val="single"/>
        </w:rPr>
      </w:pPr>
      <w:hyperlink r:id="rId21" w:history="1">
        <w:r w:rsidR="006B60A5" w:rsidRPr="00DD1008">
          <w:rPr>
            <w:rStyle w:val="Hyperlink"/>
          </w:rPr>
          <w:t>http://www.ntc.blm.gov/krc/viewresource.php?courseID=623</w:t>
        </w:r>
      </w:hyperlink>
    </w:p>
    <w:p w:rsidR="006B60A5" w:rsidRPr="006B60A5" w:rsidRDefault="006B60A5" w:rsidP="00264E1C">
      <w:pPr>
        <w:ind w:left="540"/>
      </w:pPr>
    </w:p>
    <w:p w:rsidR="008472FF" w:rsidRPr="008472FF" w:rsidRDefault="008472FF" w:rsidP="00264E1C">
      <w:pPr>
        <w:numPr>
          <w:ilvl w:val="0"/>
          <w:numId w:val="27"/>
        </w:numPr>
        <w:ind w:left="540"/>
        <w:rPr>
          <w:b/>
        </w:rPr>
      </w:pPr>
      <w:r>
        <w:rPr>
          <w:b/>
        </w:rPr>
        <w:t xml:space="preserve">Administrative Record </w:t>
      </w:r>
      <w:r w:rsidRPr="008472FF">
        <w:rPr>
          <w:b/>
          <w:u w:val="single"/>
        </w:rPr>
        <w:t>Broadcast</w:t>
      </w:r>
      <w:r>
        <w:rPr>
          <w:b/>
        </w:rPr>
        <w:t xml:space="preserve"> </w:t>
      </w:r>
      <w:r w:rsidRPr="008472FF">
        <w:t>(03/03/11)</w:t>
      </w:r>
    </w:p>
    <w:p w:rsidR="008472FF" w:rsidRPr="008472FF" w:rsidRDefault="0038437B" w:rsidP="00264E1C">
      <w:pPr>
        <w:ind w:left="540"/>
      </w:pPr>
      <w:hyperlink r:id="rId22" w:history="1">
        <w:r w:rsidR="008472FF" w:rsidRPr="00DD1008">
          <w:rPr>
            <w:rStyle w:val="Hyperlink"/>
          </w:rPr>
          <w:t>http://www.ntc.blm.gov/krc/viewresource.php?courseID=470</w:t>
        </w:r>
      </w:hyperlink>
    </w:p>
    <w:p w:rsidR="008472FF" w:rsidRDefault="008472FF" w:rsidP="00264E1C">
      <w:pPr>
        <w:ind w:left="540"/>
        <w:rPr>
          <w:b/>
        </w:rPr>
      </w:pPr>
    </w:p>
    <w:p w:rsidR="00255E88" w:rsidRPr="00255E88" w:rsidRDefault="00255E88" w:rsidP="00264E1C">
      <w:pPr>
        <w:numPr>
          <w:ilvl w:val="0"/>
          <w:numId w:val="27"/>
        </w:numPr>
        <w:ind w:left="540"/>
        <w:rPr>
          <w:b/>
        </w:rPr>
      </w:pPr>
      <w:r w:rsidRPr="00255E88">
        <w:rPr>
          <w:b/>
        </w:rPr>
        <w:t xml:space="preserve">Corridors, Reliability, and Transmission Line Siting </w:t>
      </w:r>
      <w:r w:rsidRPr="008472FF">
        <w:rPr>
          <w:b/>
          <w:u w:val="single"/>
        </w:rPr>
        <w:t>Webinar</w:t>
      </w:r>
      <w:r w:rsidRPr="00255E88">
        <w:rPr>
          <w:b/>
        </w:rPr>
        <w:t xml:space="preserve"> </w:t>
      </w:r>
      <w:r w:rsidRPr="008472FF">
        <w:t>(</w:t>
      </w:r>
      <w:r w:rsidR="0021605D">
        <w:t>07/</w:t>
      </w:r>
      <w:r w:rsidRPr="008472FF">
        <w:t xml:space="preserve">28 and </w:t>
      </w:r>
      <w:r w:rsidR="0021605D">
        <w:t>08/</w:t>
      </w:r>
      <w:r w:rsidRPr="008472FF">
        <w:t>18</w:t>
      </w:r>
      <w:r w:rsidR="0021605D">
        <w:t>/</w:t>
      </w:r>
      <w:r w:rsidRPr="008472FF">
        <w:t>10)</w:t>
      </w:r>
      <w:r w:rsidRPr="00255E88">
        <w:rPr>
          <w:b/>
        </w:rPr>
        <w:t xml:space="preserve"> </w:t>
      </w:r>
    </w:p>
    <w:p w:rsidR="00255E88" w:rsidRDefault="0038437B" w:rsidP="00264E1C">
      <w:pPr>
        <w:ind w:firstLine="540"/>
      </w:pPr>
      <w:hyperlink r:id="rId23" w:history="1">
        <w:r w:rsidR="00255E88" w:rsidRPr="00DD1008">
          <w:rPr>
            <w:rStyle w:val="Hyperlink"/>
          </w:rPr>
          <w:t>http://www.ntc.blm.gov/krc/viewresource.php?courseID=442</w:t>
        </w:r>
      </w:hyperlink>
    </w:p>
    <w:p w:rsidR="00255E88" w:rsidRPr="00255E88" w:rsidRDefault="00255E88" w:rsidP="00264E1C">
      <w:pPr>
        <w:ind w:firstLine="540"/>
      </w:pPr>
    </w:p>
    <w:p w:rsidR="004F3F0A" w:rsidRDefault="004F3F0A" w:rsidP="00264E1C">
      <w:pPr>
        <w:numPr>
          <w:ilvl w:val="0"/>
          <w:numId w:val="24"/>
        </w:numPr>
        <w:ind w:left="540"/>
      </w:pPr>
      <w:r w:rsidRPr="00ED761B">
        <w:rPr>
          <w:b/>
        </w:rPr>
        <w:t xml:space="preserve">Purpose and Need </w:t>
      </w:r>
      <w:r w:rsidRPr="00881595">
        <w:rPr>
          <w:b/>
          <w:u w:val="single"/>
        </w:rPr>
        <w:t>Broadcast</w:t>
      </w:r>
      <w:r w:rsidRPr="00ED761B">
        <w:rPr>
          <w:b/>
        </w:rPr>
        <w:t xml:space="preserve"> </w:t>
      </w:r>
      <w:r w:rsidRPr="004F3F0A">
        <w:t>(04/30/09)</w:t>
      </w:r>
      <w:r w:rsidRPr="00ED761B">
        <w:rPr>
          <w:b/>
        </w:rPr>
        <w:t xml:space="preserve"> </w:t>
      </w:r>
      <w:r>
        <w:rPr>
          <w:b/>
        </w:rPr>
        <w:t xml:space="preserve"> </w:t>
      </w:r>
      <w:hyperlink r:id="rId24" w:history="1">
        <w:r w:rsidRPr="00DD1008">
          <w:rPr>
            <w:rStyle w:val="Hyperlink"/>
          </w:rPr>
          <w:t>http://www.ntc.blm.gov/krc/viewresource.php?courseID=366</w:t>
        </w:r>
      </w:hyperlink>
      <w:r w:rsidRPr="00ED761B">
        <w:t xml:space="preserve">  </w:t>
      </w:r>
    </w:p>
    <w:p w:rsidR="004F3F0A" w:rsidRPr="00881595" w:rsidRDefault="004F3F0A" w:rsidP="00264E1C">
      <w:pPr>
        <w:ind w:left="540" w:hanging="360"/>
        <w:rPr>
          <w:rFonts w:cs="Arial"/>
        </w:rPr>
      </w:pPr>
    </w:p>
    <w:p w:rsidR="00255E88" w:rsidRPr="00255E88" w:rsidRDefault="004F3F0A" w:rsidP="00264E1C">
      <w:pPr>
        <w:numPr>
          <w:ilvl w:val="0"/>
          <w:numId w:val="24"/>
        </w:numPr>
        <w:ind w:left="540"/>
      </w:pPr>
      <w:r w:rsidRPr="00ED761B">
        <w:rPr>
          <w:b/>
        </w:rPr>
        <w:t xml:space="preserve">Connected Actions </w:t>
      </w:r>
      <w:r w:rsidRPr="00881595">
        <w:rPr>
          <w:b/>
          <w:u w:val="single"/>
        </w:rPr>
        <w:t>Broadcast</w:t>
      </w:r>
      <w:r w:rsidRPr="00ED761B">
        <w:rPr>
          <w:b/>
        </w:rPr>
        <w:t xml:space="preserve"> </w:t>
      </w:r>
      <w:r w:rsidRPr="004F3F0A">
        <w:t>(11/20/08)</w:t>
      </w:r>
      <w:r>
        <w:rPr>
          <w:b/>
        </w:rPr>
        <w:t xml:space="preserve">  </w:t>
      </w:r>
    </w:p>
    <w:p w:rsidR="004F3F0A" w:rsidRPr="00ED761B" w:rsidRDefault="0038437B" w:rsidP="00264E1C">
      <w:pPr>
        <w:ind w:left="180" w:firstLine="360"/>
      </w:pPr>
      <w:hyperlink r:id="rId25" w:history="1">
        <w:r w:rsidR="004F3F0A" w:rsidRPr="00DD1008">
          <w:rPr>
            <w:rStyle w:val="Hyperlink"/>
          </w:rPr>
          <w:t>http://www.ntc.blm.gov/krc/viewresource.php?courseID=311</w:t>
        </w:r>
      </w:hyperlink>
    </w:p>
    <w:p w:rsidR="00ED761B" w:rsidRPr="00ED761B" w:rsidRDefault="00ED761B" w:rsidP="00264E1C">
      <w:pPr>
        <w:ind w:left="540" w:hanging="360"/>
      </w:pPr>
    </w:p>
    <w:p w:rsidR="00ED761B" w:rsidRPr="00ED761B" w:rsidRDefault="00ED761B" w:rsidP="00264E1C">
      <w:pPr>
        <w:numPr>
          <w:ilvl w:val="0"/>
          <w:numId w:val="24"/>
        </w:numPr>
        <w:ind w:left="540"/>
      </w:pPr>
      <w:r w:rsidRPr="00ED761B">
        <w:rPr>
          <w:b/>
        </w:rPr>
        <w:t xml:space="preserve">BLM NEPA Handbook </w:t>
      </w:r>
      <w:r w:rsidRPr="00881595">
        <w:rPr>
          <w:b/>
          <w:u w:val="single"/>
        </w:rPr>
        <w:t>Broadcast</w:t>
      </w:r>
      <w:r w:rsidRPr="00ED761B">
        <w:t xml:space="preserve"> </w:t>
      </w:r>
      <w:r w:rsidRPr="004F3F0A">
        <w:t>(05/29/08)</w:t>
      </w:r>
      <w:r w:rsidRPr="00ED761B">
        <w:t xml:space="preserve">  </w:t>
      </w:r>
      <w:hyperlink r:id="rId26" w:history="1">
        <w:r w:rsidRPr="00DD1008">
          <w:rPr>
            <w:rStyle w:val="Hyperlink"/>
          </w:rPr>
          <w:t>http://www.ntc.blm.gov/krc/viewresource.php?courseID=215&amp;programAreaId=103</w:t>
        </w:r>
      </w:hyperlink>
    </w:p>
    <w:p w:rsidR="00ED761B" w:rsidRPr="00ED761B" w:rsidRDefault="00ED761B" w:rsidP="00264E1C">
      <w:pPr>
        <w:ind w:left="540" w:hanging="360"/>
        <w:rPr>
          <w:b/>
        </w:rPr>
      </w:pPr>
    </w:p>
    <w:p w:rsidR="004F3F0A" w:rsidRPr="00881595" w:rsidRDefault="004F3F0A" w:rsidP="00264E1C">
      <w:pPr>
        <w:numPr>
          <w:ilvl w:val="0"/>
          <w:numId w:val="24"/>
        </w:numPr>
        <w:ind w:left="540"/>
        <w:rPr>
          <w:rFonts w:cs="Arial"/>
        </w:rPr>
      </w:pPr>
      <w:r w:rsidRPr="00881595">
        <w:rPr>
          <w:rFonts w:cs="Arial"/>
          <w:b/>
        </w:rPr>
        <w:t xml:space="preserve">Healthy Lands Initiative Director's </w:t>
      </w:r>
      <w:r w:rsidRPr="00881595">
        <w:rPr>
          <w:rFonts w:cs="Arial"/>
          <w:b/>
          <w:u w:val="single"/>
        </w:rPr>
        <w:t>Broadcast</w:t>
      </w:r>
      <w:r w:rsidRPr="00881595">
        <w:rPr>
          <w:rFonts w:cs="Arial"/>
        </w:rPr>
        <w:t xml:space="preserve"> (01/24/08): </w:t>
      </w:r>
      <w:hyperlink r:id="rId27" w:history="1">
        <w:r w:rsidRPr="00DD1008">
          <w:rPr>
            <w:rStyle w:val="Hyperlink"/>
            <w:rFonts w:cs="Arial"/>
          </w:rPr>
          <w:t>http://www.ntc.blm.gov/krc/viewresource.php?courseID=121&amp;programAreaId=71</w:t>
        </w:r>
      </w:hyperlink>
    </w:p>
    <w:p w:rsidR="000A38FB" w:rsidRDefault="000A38FB" w:rsidP="00264E1C">
      <w:pPr>
        <w:ind w:left="540" w:hanging="360"/>
        <w:rPr>
          <w:rFonts w:cs="Arial"/>
        </w:rPr>
      </w:pPr>
    </w:p>
    <w:p w:rsidR="000A38FB" w:rsidRPr="00881595" w:rsidRDefault="000A38FB" w:rsidP="00264E1C">
      <w:pPr>
        <w:numPr>
          <w:ilvl w:val="0"/>
          <w:numId w:val="24"/>
        </w:numPr>
        <w:ind w:left="540"/>
        <w:rPr>
          <w:rFonts w:cs="Arial"/>
        </w:rPr>
      </w:pPr>
      <w:r w:rsidRPr="00881595">
        <w:rPr>
          <w:rFonts w:cs="Arial"/>
          <w:b/>
        </w:rPr>
        <w:t xml:space="preserve">Fundamentals of Negotiation for Natural Resources Conflicts </w:t>
      </w:r>
      <w:r w:rsidRPr="00881595">
        <w:rPr>
          <w:rFonts w:cs="Arial"/>
          <w:b/>
          <w:u w:val="single"/>
        </w:rPr>
        <w:t>Broadcast</w:t>
      </w:r>
      <w:r w:rsidRPr="00881595">
        <w:rPr>
          <w:rFonts w:cs="Arial"/>
        </w:rPr>
        <w:t xml:space="preserve"> (10/18/07):  </w:t>
      </w:r>
      <w:hyperlink r:id="rId28" w:history="1">
        <w:r w:rsidRPr="00DD1008">
          <w:rPr>
            <w:rStyle w:val="Hyperlink"/>
            <w:rFonts w:cs="Arial"/>
          </w:rPr>
          <w:t>http://www.ntc.blm.gov/krc/viewresource.php?courseID=68&amp;programAreaId=95</w:t>
        </w:r>
      </w:hyperlink>
    </w:p>
    <w:p w:rsidR="004F3F0A" w:rsidRPr="00881595" w:rsidRDefault="004F3F0A" w:rsidP="00264E1C">
      <w:pPr>
        <w:ind w:left="540" w:hanging="360"/>
        <w:rPr>
          <w:rFonts w:cs="Arial"/>
        </w:rPr>
      </w:pPr>
    </w:p>
    <w:p w:rsidR="004F3F0A" w:rsidRDefault="004F3F0A" w:rsidP="00264E1C">
      <w:pPr>
        <w:numPr>
          <w:ilvl w:val="0"/>
          <w:numId w:val="24"/>
        </w:numPr>
        <w:ind w:left="540"/>
        <w:rPr>
          <w:rFonts w:cs="Arial"/>
        </w:rPr>
      </w:pPr>
      <w:r>
        <w:rPr>
          <w:rFonts w:cs="Arial"/>
          <w:b/>
        </w:rPr>
        <w:t xml:space="preserve">DOI Implementing Adaptive Management: Iterative Phase </w:t>
      </w:r>
      <w:r w:rsidRPr="00C53AED">
        <w:rPr>
          <w:rFonts w:cs="Arial"/>
          <w:b/>
          <w:u w:val="single"/>
        </w:rPr>
        <w:t>Broadcast</w:t>
      </w:r>
      <w:r>
        <w:rPr>
          <w:rFonts w:cs="Arial"/>
          <w:b/>
        </w:rPr>
        <w:t xml:space="preserve"> 3 </w:t>
      </w:r>
      <w:r>
        <w:rPr>
          <w:rFonts w:cs="Arial"/>
        </w:rPr>
        <w:t xml:space="preserve">(11/29/07)  </w:t>
      </w:r>
      <w:hyperlink r:id="rId29" w:history="1">
        <w:r w:rsidRPr="00DD1008">
          <w:rPr>
            <w:rStyle w:val="Hyperlink"/>
            <w:rFonts w:cs="Arial"/>
          </w:rPr>
          <w:t>http://www.ntc.blm.gov/krc/viewresource.php?courseID=78</w:t>
        </w:r>
      </w:hyperlink>
    </w:p>
    <w:p w:rsidR="004F3F0A" w:rsidRDefault="004F3F0A" w:rsidP="00264E1C">
      <w:pPr>
        <w:ind w:left="540" w:hanging="360"/>
      </w:pPr>
    </w:p>
    <w:p w:rsidR="004F3F0A" w:rsidRPr="00C53AED" w:rsidRDefault="004F3F0A" w:rsidP="00264E1C">
      <w:pPr>
        <w:numPr>
          <w:ilvl w:val="0"/>
          <w:numId w:val="24"/>
        </w:numPr>
        <w:ind w:left="540"/>
        <w:rPr>
          <w:rFonts w:cs="Arial"/>
        </w:rPr>
      </w:pPr>
      <w:r>
        <w:rPr>
          <w:rFonts w:cs="Arial"/>
          <w:b/>
        </w:rPr>
        <w:t xml:space="preserve">DOI Implementing Adaptive Management: Set-up Phase </w:t>
      </w:r>
      <w:r w:rsidRPr="00C53AED">
        <w:rPr>
          <w:rFonts w:cs="Arial"/>
          <w:b/>
          <w:u w:val="single"/>
        </w:rPr>
        <w:t>Broadcast</w:t>
      </w:r>
      <w:r>
        <w:rPr>
          <w:rFonts w:cs="Arial"/>
          <w:b/>
        </w:rPr>
        <w:t xml:space="preserve"> 2 </w:t>
      </w:r>
      <w:r>
        <w:rPr>
          <w:rFonts w:cs="Arial"/>
        </w:rPr>
        <w:t xml:space="preserve">(09/27/07)  </w:t>
      </w:r>
      <w:hyperlink r:id="rId30" w:history="1">
        <w:r w:rsidRPr="00DD1008">
          <w:rPr>
            <w:rStyle w:val="Hyperlink"/>
            <w:rFonts w:cs="Arial"/>
          </w:rPr>
          <w:t>http://www.ntc.blm.gov/krc/viewresource.php?courseID=54</w:t>
        </w:r>
      </w:hyperlink>
    </w:p>
    <w:p w:rsidR="004F3F0A" w:rsidRPr="00881595" w:rsidRDefault="004F3F0A" w:rsidP="00264E1C">
      <w:pPr>
        <w:ind w:left="540" w:hanging="360"/>
        <w:rPr>
          <w:rFonts w:cs="Arial"/>
        </w:rPr>
      </w:pPr>
    </w:p>
    <w:p w:rsidR="004F3F0A" w:rsidRDefault="004F3F0A" w:rsidP="00264E1C">
      <w:pPr>
        <w:numPr>
          <w:ilvl w:val="0"/>
          <w:numId w:val="24"/>
        </w:numPr>
        <w:ind w:left="540"/>
        <w:rPr>
          <w:rFonts w:cs="Arial"/>
        </w:rPr>
      </w:pPr>
      <w:r w:rsidRPr="00C53AED">
        <w:rPr>
          <w:rFonts w:cs="Arial"/>
          <w:b/>
        </w:rPr>
        <w:t xml:space="preserve">DOI Adaptive Management Overview </w:t>
      </w:r>
      <w:r w:rsidRPr="00C53AED">
        <w:rPr>
          <w:rFonts w:cs="Arial"/>
          <w:b/>
          <w:u w:val="single"/>
        </w:rPr>
        <w:t>Broadcast</w:t>
      </w:r>
      <w:r w:rsidRPr="00C53AED">
        <w:rPr>
          <w:rFonts w:cs="Arial"/>
          <w:b/>
        </w:rPr>
        <w:t xml:space="preserve"> 1 </w:t>
      </w:r>
      <w:r>
        <w:rPr>
          <w:rFonts w:cs="Arial"/>
        </w:rPr>
        <w:t xml:space="preserve">(05/24/07) </w:t>
      </w:r>
      <w:hyperlink r:id="rId31" w:history="1">
        <w:r w:rsidR="00757DD4" w:rsidRPr="00757DD4">
          <w:rPr>
            <w:rStyle w:val="Hyperlink"/>
            <w:rFonts w:cs="Arial"/>
          </w:rPr>
          <w:t>http://</w:t>
        </w:r>
        <w:r w:rsidRPr="00757DD4">
          <w:rPr>
            <w:rStyle w:val="Hyperlink"/>
            <w:rFonts w:cs="Arial"/>
          </w:rPr>
          <w:t>www.ntc.blm.gov/krc/viewresource.php?courseID=39</w:t>
        </w:r>
      </w:hyperlink>
    </w:p>
    <w:p w:rsidR="004F3F0A" w:rsidRPr="00C53AED" w:rsidRDefault="004F3F0A" w:rsidP="00264E1C">
      <w:pPr>
        <w:ind w:left="540" w:hanging="360"/>
        <w:rPr>
          <w:rFonts w:cs="Arial"/>
        </w:rPr>
      </w:pPr>
    </w:p>
    <w:p w:rsidR="004F3F0A" w:rsidRPr="00ED761B" w:rsidRDefault="00255E88" w:rsidP="00264E1C">
      <w:pPr>
        <w:numPr>
          <w:ilvl w:val="0"/>
          <w:numId w:val="24"/>
        </w:numPr>
        <w:ind w:left="540"/>
      </w:pPr>
      <w:r>
        <w:rPr>
          <w:b/>
        </w:rPr>
        <w:t xml:space="preserve">Assessing </w:t>
      </w:r>
      <w:r w:rsidR="004F3F0A" w:rsidRPr="00ED761B">
        <w:rPr>
          <w:b/>
        </w:rPr>
        <w:t xml:space="preserve">Cumulative Effects </w:t>
      </w:r>
      <w:r w:rsidR="004F3F0A" w:rsidRPr="00881595">
        <w:rPr>
          <w:b/>
          <w:u w:val="single"/>
        </w:rPr>
        <w:t>Broadcast</w:t>
      </w:r>
      <w:r w:rsidR="004F3F0A" w:rsidRPr="00ED761B">
        <w:rPr>
          <w:b/>
        </w:rPr>
        <w:t xml:space="preserve"> </w:t>
      </w:r>
      <w:r w:rsidR="004F3F0A" w:rsidRPr="004F3F0A">
        <w:t>(06/29/06)</w:t>
      </w:r>
      <w:r w:rsidR="004F3F0A">
        <w:t xml:space="preserve"> </w:t>
      </w:r>
      <w:hyperlink r:id="rId32" w:history="1">
        <w:r w:rsidR="004F3F0A" w:rsidRPr="00DD1008">
          <w:rPr>
            <w:rStyle w:val="Hyperlink"/>
          </w:rPr>
          <w:t>http://www.ntc.blm.gov/krc/viewresource.php?courseID=194&amp;programAreaId=110</w:t>
        </w:r>
      </w:hyperlink>
    </w:p>
    <w:p w:rsidR="00046621" w:rsidRDefault="00046621" w:rsidP="00264E1C"/>
    <w:p w:rsidR="00046621" w:rsidRPr="00753624" w:rsidRDefault="00046621" w:rsidP="00264E1C">
      <w:pPr>
        <w:numPr>
          <w:ilvl w:val="0"/>
          <w:numId w:val="24"/>
        </w:numPr>
        <w:ind w:left="540"/>
      </w:pPr>
      <w:r>
        <w:rPr>
          <w:b/>
        </w:rPr>
        <w:t xml:space="preserve">Working </w:t>
      </w:r>
      <w:r w:rsidR="00255E88">
        <w:rPr>
          <w:b/>
        </w:rPr>
        <w:t xml:space="preserve">Effectively </w:t>
      </w:r>
      <w:r>
        <w:rPr>
          <w:b/>
        </w:rPr>
        <w:t xml:space="preserve">in Interdisciplinary Teams </w:t>
      </w:r>
      <w:r>
        <w:rPr>
          <w:b/>
          <w:u w:val="single"/>
        </w:rPr>
        <w:t>Broadcast</w:t>
      </w:r>
      <w:r>
        <w:t xml:space="preserve"> (11/18/2004)</w:t>
      </w:r>
    </w:p>
    <w:p w:rsidR="00046621" w:rsidRDefault="0038437B" w:rsidP="00264E1C">
      <w:pPr>
        <w:ind w:left="540"/>
      </w:pPr>
      <w:hyperlink r:id="rId33" w:history="1">
        <w:r w:rsidR="00255E88" w:rsidRPr="00DD1008">
          <w:rPr>
            <w:rStyle w:val="Hyperlink"/>
          </w:rPr>
          <w:t>http://www.ntc.blm.gov/krc/viewresource.php?courseID=401</w:t>
        </w:r>
      </w:hyperlink>
    </w:p>
    <w:p w:rsidR="00255E88" w:rsidRPr="00881595" w:rsidRDefault="00255E88" w:rsidP="00264E1C">
      <w:pPr>
        <w:ind w:left="540"/>
      </w:pPr>
    </w:p>
    <w:p w:rsidR="004B3CED" w:rsidRDefault="004F3F0A" w:rsidP="00264E1C">
      <w:pPr>
        <w:pStyle w:val="Heading1"/>
        <w:spacing w:before="0" w:after="0"/>
        <w:rPr>
          <w:b w:val="0"/>
          <w:sz w:val="26"/>
          <w:szCs w:val="26"/>
        </w:rPr>
      </w:pPr>
      <w:proofErr w:type="gramStart"/>
      <w:r w:rsidRPr="00255E88">
        <w:rPr>
          <w:sz w:val="26"/>
          <w:szCs w:val="26"/>
        </w:rPr>
        <w:t>Courses</w:t>
      </w:r>
      <w:r w:rsidR="006765CF" w:rsidRPr="00255E88">
        <w:rPr>
          <w:sz w:val="26"/>
          <w:szCs w:val="26"/>
        </w:rPr>
        <w:t xml:space="preserve"> </w:t>
      </w:r>
      <w:r w:rsidR="008472FF">
        <w:rPr>
          <w:b w:val="0"/>
          <w:sz w:val="26"/>
          <w:szCs w:val="26"/>
        </w:rPr>
        <w:t xml:space="preserve">(no </w:t>
      </w:r>
      <w:r w:rsidR="006765CF" w:rsidRPr="00255E88">
        <w:rPr>
          <w:b w:val="0"/>
          <w:sz w:val="26"/>
          <w:szCs w:val="26"/>
        </w:rPr>
        <w:t>logging on and no credit received if these are taken in the KRC.)</w:t>
      </w:r>
      <w:proofErr w:type="gramEnd"/>
      <w:r w:rsidR="00971D52">
        <w:rPr>
          <w:b w:val="0"/>
          <w:sz w:val="26"/>
          <w:szCs w:val="26"/>
        </w:rPr>
        <w:t xml:space="preserve">  </w:t>
      </w:r>
    </w:p>
    <w:p w:rsidR="00971D52" w:rsidRPr="00971D52" w:rsidRDefault="00971D52" w:rsidP="00971D52"/>
    <w:p w:rsidR="007F3818" w:rsidRPr="007F3818" w:rsidRDefault="007F3818" w:rsidP="00264E1C">
      <w:pPr>
        <w:numPr>
          <w:ilvl w:val="0"/>
          <w:numId w:val="25"/>
        </w:numPr>
        <w:ind w:left="540"/>
      </w:pPr>
      <w:r>
        <w:rPr>
          <w:b/>
        </w:rPr>
        <w:t xml:space="preserve">NEPA Analysis Process for the BLM </w:t>
      </w:r>
      <w:r w:rsidRPr="007F3818">
        <w:rPr>
          <w:b/>
          <w:u w:val="single"/>
        </w:rPr>
        <w:t>course</w:t>
      </w:r>
      <w:r>
        <w:rPr>
          <w:b/>
        </w:rPr>
        <w:t xml:space="preserve"> (1620-02)</w:t>
      </w:r>
    </w:p>
    <w:p w:rsidR="007F3818" w:rsidRDefault="0038437B" w:rsidP="00264E1C">
      <w:pPr>
        <w:ind w:firstLine="540"/>
      </w:pPr>
      <w:hyperlink r:id="rId34" w:history="1">
        <w:r w:rsidR="00255E88" w:rsidRPr="00DD1008">
          <w:rPr>
            <w:rStyle w:val="Hyperlink"/>
          </w:rPr>
          <w:t>http://www.ntc.blm.gov/krc/viewresource.php?courseID=400</w:t>
        </w:r>
      </w:hyperlink>
    </w:p>
    <w:p w:rsidR="00255E88" w:rsidRDefault="00255E88" w:rsidP="00264E1C">
      <w:pPr>
        <w:ind w:firstLine="540"/>
      </w:pPr>
    </w:p>
    <w:p w:rsidR="00255E88" w:rsidRPr="00255E88" w:rsidRDefault="00255E88" w:rsidP="00264E1C">
      <w:pPr>
        <w:numPr>
          <w:ilvl w:val="0"/>
          <w:numId w:val="25"/>
        </w:numPr>
        <w:ind w:left="540"/>
        <w:rPr>
          <w:b/>
        </w:rPr>
      </w:pPr>
      <w:r w:rsidRPr="00255E88">
        <w:rPr>
          <w:b/>
        </w:rPr>
        <w:t>NEPA: Categorical Exclusions</w:t>
      </w:r>
      <w:r>
        <w:rPr>
          <w:b/>
        </w:rPr>
        <w:t xml:space="preserve"> </w:t>
      </w:r>
      <w:r w:rsidRPr="00255E88">
        <w:rPr>
          <w:b/>
          <w:u w:val="single"/>
        </w:rPr>
        <w:t>course</w:t>
      </w:r>
      <w:r w:rsidRPr="00255E88">
        <w:rPr>
          <w:b/>
        </w:rPr>
        <w:t xml:space="preserve"> (1620-12)</w:t>
      </w:r>
    </w:p>
    <w:p w:rsidR="00255E88" w:rsidRDefault="0038437B" w:rsidP="00264E1C">
      <w:pPr>
        <w:ind w:firstLine="540"/>
      </w:pPr>
      <w:hyperlink r:id="rId35" w:history="1">
        <w:r w:rsidR="00255E88" w:rsidRPr="00DD1008">
          <w:rPr>
            <w:rStyle w:val="Hyperlink"/>
          </w:rPr>
          <w:t>http://www.ntc.blm.gov/krc/viewresource.php?courseID=454</w:t>
        </w:r>
      </w:hyperlink>
    </w:p>
    <w:p w:rsidR="00255E88" w:rsidRDefault="00255E88" w:rsidP="00264E1C">
      <w:pPr>
        <w:ind w:firstLine="540"/>
      </w:pPr>
    </w:p>
    <w:p w:rsidR="00255E88" w:rsidRDefault="00255E88" w:rsidP="00264E1C">
      <w:pPr>
        <w:numPr>
          <w:ilvl w:val="0"/>
          <w:numId w:val="25"/>
        </w:numPr>
        <w:ind w:left="540"/>
      </w:pPr>
      <w:r>
        <w:rPr>
          <w:b/>
        </w:rPr>
        <w:t xml:space="preserve">NEPA: Determination of NEPA Adequacy </w:t>
      </w:r>
      <w:r w:rsidRPr="00255E88">
        <w:rPr>
          <w:b/>
          <w:u w:val="single"/>
        </w:rPr>
        <w:t>course</w:t>
      </w:r>
      <w:r>
        <w:rPr>
          <w:b/>
        </w:rPr>
        <w:t xml:space="preserve"> (1620-16)</w:t>
      </w:r>
    </w:p>
    <w:p w:rsidR="00255E88" w:rsidRPr="007F3818" w:rsidRDefault="0038437B" w:rsidP="00264E1C">
      <w:pPr>
        <w:ind w:firstLine="540"/>
      </w:pPr>
      <w:hyperlink r:id="rId36" w:history="1">
        <w:r w:rsidR="00255E88" w:rsidRPr="00DD1008">
          <w:rPr>
            <w:rStyle w:val="Hyperlink"/>
          </w:rPr>
          <w:t>http://www.ntc.blm.gov/krc/viewresource.php?courseID=456</w:t>
        </w:r>
      </w:hyperlink>
    </w:p>
    <w:p w:rsidR="007F3818" w:rsidRPr="007F3818" w:rsidRDefault="007F3818" w:rsidP="00264E1C"/>
    <w:p w:rsidR="004F3F0A" w:rsidRPr="00C53AED" w:rsidRDefault="004F3F0A" w:rsidP="00264E1C">
      <w:pPr>
        <w:numPr>
          <w:ilvl w:val="0"/>
          <w:numId w:val="25"/>
        </w:numPr>
        <w:ind w:left="540"/>
      </w:pPr>
      <w:r>
        <w:rPr>
          <w:b/>
        </w:rPr>
        <w:t xml:space="preserve">NEPA: Analyzing Impacts </w:t>
      </w:r>
      <w:r w:rsidRPr="00C53AED">
        <w:rPr>
          <w:b/>
          <w:u w:val="single"/>
        </w:rPr>
        <w:t>course</w:t>
      </w:r>
      <w:r>
        <w:rPr>
          <w:b/>
        </w:rPr>
        <w:t xml:space="preserve"> (1620-10)  </w:t>
      </w:r>
      <w:hyperlink r:id="rId37" w:history="1">
        <w:r w:rsidRPr="00DD1008">
          <w:rPr>
            <w:rStyle w:val="Hyperlink"/>
          </w:rPr>
          <w:t>http://www.ntc.blm.gov/krc/viewresource.php?courseID=310&amp;programAreaId=103</w:t>
        </w:r>
      </w:hyperlink>
    </w:p>
    <w:p w:rsidR="004F3F0A" w:rsidRPr="00ED761B" w:rsidRDefault="004F3F0A" w:rsidP="00264E1C">
      <w:pPr>
        <w:ind w:left="540"/>
        <w:rPr>
          <w:b/>
        </w:rPr>
      </w:pPr>
    </w:p>
    <w:p w:rsidR="00ED761B" w:rsidRDefault="00ED761B" w:rsidP="00264E1C">
      <w:pPr>
        <w:numPr>
          <w:ilvl w:val="0"/>
          <w:numId w:val="25"/>
        </w:numPr>
        <w:ind w:left="540"/>
        <w:rPr>
          <w:rFonts w:cs="Arial"/>
        </w:rPr>
      </w:pPr>
      <w:r w:rsidRPr="00881595">
        <w:rPr>
          <w:rFonts w:cs="Arial"/>
          <w:b/>
        </w:rPr>
        <w:t xml:space="preserve">Planning Nuts &amp; Bolts </w:t>
      </w:r>
      <w:r w:rsidRPr="00881595">
        <w:rPr>
          <w:rFonts w:cs="Arial"/>
          <w:b/>
          <w:u w:val="single"/>
        </w:rPr>
        <w:t xml:space="preserve">course </w:t>
      </w:r>
      <w:r w:rsidRPr="008472FF">
        <w:rPr>
          <w:rFonts w:cs="Arial"/>
          <w:b/>
        </w:rPr>
        <w:t>(#1610-09):</w:t>
      </w:r>
      <w:r w:rsidRPr="00881595">
        <w:rPr>
          <w:rFonts w:cs="Arial"/>
        </w:rPr>
        <w:t xml:space="preserve">  </w:t>
      </w:r>
      <w:hyperlink r:id="rId38" w:history="1">
        <w:r w:rsidR="00881595" w:rsidRPr="00DD1008">
          <w:rPr>
            <w:rStyle w:val="Hyperlink"/>
            <w:rFonts w:cs="Arial"/>
          </w:rPr>
          <w:t>http://www.ntc.blm.gov/krc/viewresource.php?courseID=359</w:t>
        </w:r>
      </w:hyperlink>
    </w:p>
    <w:p w:rsidR="00881595" w:rsidRPr="00881595" w:rsidRDefault="00881595" w:rsidP="00264E1C">
      <w:pPr>
        <w:ind w:left="540"/>
        <w:rPr>
          <w:rFonts w:cs="Arial"/>
        </w:rPr>
      </w:pPr>
    </w:p>
    <w:p w:rsidR="00C53AED" w:rsidRDefault="00ED761B" w:rsidP="00264E1C">
      <w:pPr>
        <w:numPr>
          <w:ilvl w:val="0"/>
          <w:numId w:val="15"/>
        </w:numPr>
        <w:ind w:left="540"/>
      </w:pPr>
      <w:r w:rsidRPr="00C53AED">
        <w:rPr>
          <w:b/>
        </w:rPr>
        <w:t xml:space="preserve">Land Use Planning for Priority Species &amp; Vegetation </w:t>
      </w:r>
      <w:r w:rsidRPr="008472FF">
        <w:rPr>
          <w:b/>
          <w:u w:val="single"/>
        </w:rPr>
        <w:t>course</w:t>
      </w:r>
      <w:r w:rsidR="00881595" w:rsidRPr="008472FF">
        <w:rPr>
          <w:b/>
        </w:rPr>
        <w:t xml:space="preserve"> (#1610-16</w:t>
      </w:r>
      <w:r w:rsidRPr="008472FF">
        <w:rPr>
          <w:b/>
        </w:rPr>
        <w:t>):</w:t>
      </w:r>
      <w:r w:rsidRPr="00C53AED">
        <w:t xml:space="preserve">  </w:t>
      </w:r>
      <w:hyperlink r:id="rId39" w:history="1">
        <w:r w:rsidR="006B60A5" w:rsidRPr="00DD1008">
          <w:rPr>
            <w:rStyle w:val="Hyperlink"/>
          </w:rPr>
          <w:t>http://www.ntc.blm.gov/krc/viewresource.php?courseID=201&amp;programAreaId=103</w:t>
        </w:r>
      </w:hyperlink>
    </w:p>
    <w:p w:rsidR="006B60A5" w:rsidRDefault="006B60A5" w:rsidP="00264E1C">
      <w:pPr>
        <w:ind w:left="180"/>
      </w:pPr>
    </w:p>
    <w:p w:rsidR="006B60A5" w:rsidRDefault="006B60A5" w:rsidP="00264E1C">
      <w:pPr>
        <w:numPr>
          <w:ilvl w:val="0"/>
          <w:numId w:val="15"/>
        </w:numPr>
        <w:ind w:left="540"/>
      </w:pPr>
      <w:r>
        <w:rPr>
          <w:b/>
        </w:rPr>
        <w:t>Plan Implementation Strategy, Modules 1, 2, and 3 (#1610-</w:t>
      </w:r>
      <w:r>
        <w:t>03A, B, and C)</w:t>
      </w:r>
    </w:p>
    <w:p w:rsidR="006B60A5" w:rsidRPr="00C53AED" w:rsidRDefault="0038437B" w:rsidP="00264E1C">
      <w:pPr>
        <w:ind w:left="540"/>
      </w:pPr>
      <w:hyperlink r:id="rId40" w:history="1">
        <w:r w:rsidR="006B60A5" w:rsidRPr="00DD1008">
          <w:rPr>
            <w:rStyle w:val="Hyperlink"/>
          </w:rPr>
          <w:t>http://www.ntc.blm.gov/krc/viewresource.php?courseID=590</w:t>
        </w:r>
      </w:hyperlink>
    </w:p>
    <w:p w:rsidR="00ED761B" w:rsidRPr="00881595" w:rsidRDefault="00ED761B" w:rsidP="00264E1C">
      <w:pPr>
        <w:ind w:left="540"/>
      </w:pPr>
    </w:p>
    <w:p w:rsidR="00ED761B" w:rsidRDefault="00ED761B" w:rsidP="00264E1C">
      <w:pPr>
        <w:numPr>
          <w:ilvl w:val="0"/>
          <w:numId w:val="15"/>
        </w:numPr>
        <w:ind w:left="540"/>
      </w:pPr>
      <w:r w:rsidRPr="00881595">
        <w:rPr>
          <w:b/>
        </w:rPr>
        <w:t xml:space="preserve">Social &amp; Economic Aspects of Planning </w:t>
      </w:r>
      <w:r w:rsidRPr="00881595">
        <w:rPr>
          <w:b/>
          <w:u w:val="single"/>
        </w:rPr>
        <w:t>course</w:t>
      </w:r>
      <w:r w:rsidR="00881595">
        <w:rPr>
          <w:b/>
        </w:rPr>
        <w:t xml:space="preserve"> </w:t>
      </w:r>
      <w:r w:rsidR="00881595" w:rsidRPr="00881595">
        <w:rPr>
          <w:b/>
        </w:rPr>
        <w:t>(#1610-12)</w:t>
      </w:r>
      <w:r w:rsidRPr="00881595">
        <w:t xml:space="preserve">: </w:t>
      </w:r>
      <w:hyperlink r:id="rId41" w:history="1">
        <w:r w:rsidR="00753624" w:rsidRPr="00DD1008">
          <w:rPr>
            <w:rStyle w:val="Hyperlink"/>
          </w:rPr>
          <w:t>http://www.ntc.blm.gov/krc/viewresource.php?courseID=249&amp;programAreaId=96</w:t>
        </w:r>
      </w:hyperlink>
    </w:p>
    <w:p w:rsidR="00753624" w:rsidRDefault="00753624" w:rsidP="00264E1C"/>
    <w:p w:rsidR="004F3F0A" w:rsidRDefault="004F3F0A" w:rsidP="00264E1C">
      <w:pPr>
        <w:numPr>
          <w:ilvl w:val="0"/>
          <w:numId w:val="15"/>
        </w:numPr>
        <w:ind w:left="540"/>
      </w:pPr>
      <w:r w:rsidRPr="004F3F0A">
        <w:rPr>
          <w:b/>
        </w:rPr>
        <w:t xml:space="preserve">Principles of Modeling </w:t>
      </w:r>
      <w:r w:rsidRPr="004F3F0A">
        <w:rPr>
          <w:b/>
          <w:u w:val="single"/>
        </w:rPr>
        <w:t>course</w:t>
      </w:r>
      <w:r>
        <w:t xml:space="preserve"> </w:t>
      </w:r>
      <w:hyperlink r:id="rId42" w:history="1">
        <w:r w:rsidRPr="00DD1008">
          <w:rPr>
            <w:rStyle w:val="Hyperlink"/>
          </w:rPr>
          <w:t>http://www.ntc.blm.gov/krc/viewresource.php?courseID=394&amp;programAreaId=71</w:t>
        </w:r>
      </w:hyperlink>
    </w:p>
    <w:p w:rsidR="004F3F0A" w:rsidRDefault="004F3F0A" w:rsidP="00264E1C">
      <w:pPr>
        <w:ind w:left="540"/>
      </w:pPr>
    </w:p>
    <w:p w:rsidR="004F3F0A" w:rsidRDefault="004F3F0A" w:rsidP="00264E1C">
      <w:pPr>
        <w:numPr>
          <w:ilvl w:val="0"/>
          <w:numId w:val="15"/>
        </w:numPr>
        <w:ind w:left="540"/>
      </w:pPr>
      <w:r w:rsidRPr="004F3F0A">
        <w:rPr>
          <w:b/>
        </w:rPr>
        <w:t>Data Needs Assessment</w:t>
      </w:r>
      <w:r>
        <w:t xml:space="preserve"> </w:t>
      </w:r>
      <w:r>
        <w:rPr>
          <w:b/>
          <w:u w:val="single"/>
        </w:rPr>
        <w:t>course</w:t>
      </w:r>
      <w:r>
        <w:t xml:space="preserve"> </w:t>
      </w:r>
      <w:hyperlink r:id="rId43" w:history="1">
        <w:r w:rsidR="006765CF" w:rsidRPr="00DD1008">
          <w:rPr>
            <w:rStyle w:val="Hyperlink"/>
          </w:rPr>
          <w:t>http://www.ntc.blm.gov/krc/viewresource.php?courseID=383&amp;programAreaId=71</w:t>
        </w:r>
      </w:hyperlink>
    </w:p>
    <w:p w:rsidR="006765CF" w:rsidRDefault="006765CF" w:rsidP="00264E1C">
      <w:pPr>
        <w:ind w:left="180"/>
      </w:pPr>
    </w:p>
    <w:p w:rsidR="006765CF" w:rsidRDefault="006765CF" w:rsidP="00264E1C">
      <w:pPr>
        <w:numPr>
          <w:ilvl w:val="0"/>
          <w:numId w:val="15"/>
        </w:numPr>
        <w:ind w:left="540"/>
      </w:pPr>
      <w:r>
        <w:rPr>
          <w:b/>
        </w:rPr>
        <w:t>ePlanning modules for the BLM</w:t>
      </w:r>
    </w:p>
    <w:p w:rsidR="006765CF" w:rsidRPr="00881595" w:rsidRDefault="0038437B" w:rsidP="00264E1C">
      <w:pPr>
        <w:ind w:left="540"/>
      </w:pPr>
      <w:hyperlink r:id="rId44" w:history="1">
        <w:r w:rsidR="00255E88" w:rsidRPr="00DD1008">
          <w:rPr>
            <w:rStyle w:val="Hyperlink"/>
          </w:rPr>
          <w:t>http://www.ntc.blm.gov/krc/viewresource.php?courseID=447</w:t>
        </w:r>
      </w:hyperlink>
    </w:p>
    <w:p w:rsidR="00255E88" w:rsidRDefault="00255E88" w:rsidP="00264E1C"/>
    <w:p w:rsidR="00255E88" w:rsidRDefault="00255E88" w:rsidP="00264E1C">
      <w:pPr>
        <w:numPr>
          <w:ilvl w:val="0"/>
          <w:numId w:val="15"/>
        </w:numPr>
        <w:ind w:left="540"/>
      </w:pPr>
      <w:r>
        <w:rPr>
          <w:b/>
        </w:rPr>
        <w:t>ePlanning modules for the Public</w:t>
      </w:r>
    </w:p>
    <w:p w:rsidR="00255E88" w:rsidRDefault="0038437B" w:rsidP="00264E1C">
      <w:pPr>
        <w:ind w:left="540"/>
        <w:rPr>
          <w:rStyle w:val="Hyperlink"/>
        </w:rPr>
      </w:pPr>
      <w:hyperlink r:id="rId45" w:history="1">
        <w:r w:rsidR="00255E88" w:rsidRPr="00DD1008">
          <w:rPr>
            <w:rStyle w:val="Hyperlink"/>
          </w:rPr>
          <w:t>http://www.ntc.blm.gov/krc/viewresource.php?courseID=449</w:t>
        </w:r>
      </w:hyperlink>
    </w:p>
    <w:p w:rsidR="00971D52" w:rsidRPr="00881595" w:rsidRDefault="00971D52" w:rsidP="00264E1C">
      <w:pPr>
        <w:ind w:left="540"/>
      </w:pPr>
    </w:p>
    <w:p w:rsidR="004F3F0A" w:rsidRDefault="004F3F0A" w:rsidP="00264E1C">
      <w:pPr>
        <w:pStyle w:val="Heading1"/>
        <w:spacing w:before="0" w:after="0"/>
      </w:pPr>
      <w:r w:rsidRPr="004F3F0A">
        <w:t>Other</w:t>
      </w:r>
    </w:p>
    <w:p w:rsidR="004F3F0A" w:rsidRPr="00881595" w:rsidRDefault="004F3F0A" w:rsidP="00264E1C">
      <w:pPr>
        <w:numPr>
          <w:ilvl w:val="0"/>
          <w:numId w:val="23"/>
        </w:numPr>
        <w:ind w:left="540"/>
      </w:pPr>
      <w:r w:rsidRPr="00881595">
        <w:rPr>
          <w:b/>
        </w:rPr>
        <w:t xml:space="preserve">Cooperating Agency </w:t>
      </w:r>
      <w:r w:rsidRPr="00C53AED">
        <w:rPr>
          <w:b/>
          <w:u w:val="single"/>
        </w:rPr>
        <w:t>Case Studies</w:t>
      </w:r>
      <w:r w:rsidRPr="00881595">
        <w:rPr>
          <w:b/>
        </w:rPr>
        <w:t xml:space="preserve"> (08/2008): </w:t>
      </w:r>
      <w:r w:rsidRPr="00881595">
        <w:t xml:space="preserve"> </w:t>
      </w:r>
      <w:hyperlink r:id="rId46" w:history="1">
        <w:r w:rsidRPr="00DD1008">
          <w:rPr>
            <w:rStyle w:val="Hyperlink"/>
          </w:rPr>
          <w:t>http://www.ntc.blm.gov/krc/viewresource.php?courseID=216&amp;programAreaId=71</w:t>
        </w:r>
      </w:hyperlink>
    </w:p>
    <w:p w:rsidR="0027124E" w:rsidRDefault="0027124E" w:rsidP="00264E1C">
      <w:pPr>
        <w:tabs>
          <w:tab w:val="left" w:pos="540"/>
          <w:tab w:val="left" w:pos="900"/>
        </w:tabs>
        <w:rPr>
          <w:rFonts w:ascii="Comic Sans MS" w:hAnsi="Comic Sans MS"/>
          <w:sz w:val="28"/>
          <w:u w:val="single"/>
        </w:rPr>
      </w:pPr>
    </w:p>
    <w:sectPr w:rsidR="0027124E" w:rsidSect="00DD556B">
      <w:headerReference w:type="default" r:id="rId47"/>
      <w:footerReference w:type="default" r:id="rId48"/>
      <w:pgSz w:w="12240" w:h="15840"/>
      <w:pgMar w:top="900" w:right="990" w:bottom="990" w:left="1267"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D4" w:rsidRDefault="009A65D4">
      <w:r>
        <w:separator/>
      </w:r>
    </w:p>
  </w:endnote>
  <w:endnote w:type="continuationSeparator" w:id="0">
    <w:p w:rsidR="009A65D4" w:rsidRDefault="009A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D4" w:rsidRPr="00B744BF" w:rsidRDefault="009A65D4" w:rsidP="00250769">
    <w:pPr>
      <w:pStyle w:val="Footer"/>
      <w:tabs>
        <w:tab w:val="clear" w:pos="8640"/>
        <w:tab w:val="right" w:pos="9900"/>
      </w:tabs>
      <w:rPr>
        <w:sz w:val="16"/>
        <w:szCs w:val="16"/>
      </w:rPr>
    </w:pPr>
    <w:r w:rsidRPr="004603DB">
      <w:rPr>
        <w:sz w:val="16"/>
        <w:szCs w:val="16"/>
      </w:rPr>
      <w:fldChar w:fldCharType="begin"/>
    </w:r>
    <w:r w:rsidRPr="004603DB">
      <w:rPr>
        <w:sz w:val="16"/>
        <w:szCs w:val="16"/>
      </w:rPr>
      <w:instrText xml:space="preserve"> FILENAME \p </w:instrText>
    </w:r>
    <w:r w:rsidRPr="004603DB">
      <w:rPr>
        <w:sz w:val="16"/>
        <w:szCs w:val="16"/>
      </w:rPr>
      <w:fldChar w:fldCharType="separate"/>
    </w:r>
    <w:r w:rsidR="0038437B">
      <w:rPr>
        <w:noProof/>
        <w:sz w:val="16"/>
        <w:szCs w:val="16"/>
      </w:rPr>
      <w:t>J:\1600 PLANNING + NEPA\LIST_Planning+NEPA_courses_Jan2014.docx</w:t>
    </w:r>
    <w:r w:rsidRPr="004603DB">
      <w:rPr>
        <w:sz w:val="16"/>
        <w:szCs w:val="16"/>
      </w:rPr>
      <w:fldChar w:fldCharType="end"/>
    </w:r>
    <w:r>
      <w:rPr>
        <w:sz w:val="16"/>
        <w:szCs w:val="16"/>
      </w:rPr>
      <w:tab/>
    </w:r>
    <w:r w:rsidRPr="006B2DCA">
      <w:rPr>
        <w:sz w:val="16"/>
        <w:szCs w:val="16"/>
      </w:rPr>
      <w:t xml:space="preserve">Page </w:t>
    </w:r>
    <w:r w:rsidRPr="006B2DCA">
      <w:rPr>
        <w:sz w:val="16"/>
        <w:szCs w:val="16"/>
      </w:rPr>
      <w:fldChar w:fldCharType="begin"/>
    </w:r>
    <w:r w:rsidRPr="006B2DCA">
      <w:rPr>
        <w:sz w:val="16"/>
        <w:szCs w:val="16"/>
      </w:rPr>
      <w:instrText xml:space="preserve"> PAGE </w:instrText>
    </w:r>
    <w:r w:rsidRPr="006B2DCA">
      <w:rPr>
        <w:sz w:val="16"/>
        <w:szCs w:val="16"/>
      </w:rPr>
      <w:fldChar w:fldCharType="separate"/>
    </w:r>
    <w:r w:rsidR="0038437B">
      <w:rPr>
        <w:noProof/>
        <w:sz w:val="16"/>
        <w:szCs w:val="16"/>
      </w:rPr>
      <w:t>1</w:t>
    </w:r>
    <w:r w:rsidRPr="006B2DCA">
      <w:rPr>
        <w:sz w:val="16"/>
        <w:szCs w:val="16"/>
      </w:rPr>
      <w:fldChar w:fldCharType="end"/>
    </w:r>
    <w:r w:rsidRPr="006B2DCA">
      <w:rPr>
        <w:sz w:val="16"/>
        <w:szCs w:val="16"/>
      </w:rPr>
      <w:t xml:space="preserve"> of </w:t>
    </w:r>
    <w:r w:rsidRPr="006B2DCA">
      <w:rPr>
        <w:sz w:val="16"/>
        <w:szCs w:val="16"/>
      </w:rPr>
      <w:fldChar w:fldCharType="begin"/>
    </w:r>
    <w:r w:rsidRPr="006B2DCA">
      <w:rPr>
        <w:sz w:val="16"/>
        <w:szCs w:val="16"/>
      </w:rPr>
      <w:instrText xml:space="preserve"> NUMPAGES </w:instrText>
    </w:r>
    <w:r w:rsidRPr="006B2DCA">
      <w:rPr>
        <w:sz w:val="16"/>
        <w:szCs w:val="16"/>
      </w:rPr>
      <w:fldChar w:fldCharType="separate"/>
    </w:r>
    <w:r w:rsidR="0038437B">
      <w:rPr>
        <w:noProof/>
        <w:sz w:val="16"/>
        <w:szCs w:val="16"/>
      </w:rPr>
      <w:t>14</w:t>
    </w:r>
    <w:r w:rsidRPr="006B2DC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D4" w:rsidRDefault="009A65D4">
      <w:r>
        <w:separator/>
      </w:r>
    </w:p>
  </w:footnote>
  <w:footnote w:type="continuationSeparator" w:id="0">
    <w:p w:rsidR="009A65D4" w:rsidRDefault="009A6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5D4" w:rsidRPr="00935AC2" w:rsidRDefault="009A65D4" w:rsidP="00935AC2">
    <w:pPr>
      <w:pStyle w:val="Header"/>
      <w:tabs>
        <w:tab w:val="clear" w:pos="4320"/>
        <w:tab w:val="clear" w:pos="8640"/>
        <w:tab w:val="center" w:pos="5033"/>
        <w:tab w:val="right" w:pos="10066"/>
      </w:tabs>
      <w:jc w:val="right"/>
      <w:rPr>
        <w:rFonts w:cs="Arial"/>
        <w:bCs/>
        <w:i/>
        <w:sz w:val="18"/>
      </w:rPr>
    </w:pPr>
    <w:r w:rsidRPr="00935AC2">
      <w:rPr>
        <w:rFonts w:cs="Arial"/>
        <w:bCs/>
        <w:i/>
        <w:sz w:val="18"/>
      </w:rPr>
      <w:t xml:space="preserve">Updated </w:t>
    </w:r>
    <w:r w:rsidR="007016DD">
      <w:rPr>
        <w:rFonts w:cs="Arial"/>
        <w:bCs/>
        <w:i/>
        <w:sz w:val="18"/>
      </w:rPr>
      <w:t>January 2014</w:t>
    </w:r>
  </w:p>
  <w:p w:rsidR="009A65D4" w:rsidRPr="00935AC2" w:rsidRDefault="009A65D4" w:rsidP="00935AC2">
    <w:pPr>
      <w:pStyle w:val="Header"/>
      <w:tabs>
        <w:tab w:val="clear" w:pos="4320"/>
        <w:tab w:val="clear" w:pos="8640"/>
        <w:tab w:val="center" w:pos="5033"/>
        <w:tab w:val="right" w:pos="10066"/>
      </w:tabs>
      <w:jc w:val="right"/>
      <w:rPr>
        <w:rFonts w:cs="Arial"/>
        <w:bCs/>
        <w:sz w:val="18"/>
      </w:rPr>
    </w:pPr>
  </w:p>
  <w:p w:rsidR="009A65D4" w:rsidRDefault="009A65D4" w:rsidP="00EB1A27">
    <w:pPr>
      <w:pStyle w:val="Header"/>
      <w:tabs>
        <w:tab w:val="clear" w:pos="4320"/>
        <w:tab w:val="clear" w:pos="8640"/>
        <w:tab w:val="center" w:pos="5033"/>
        <w:tab w:val="right" w:pos="10066"/>
      </w:tabs>
      <w:jc w:val="center"/>
      <w:rPr>
        <w:b/>
        <w:sz w:val="20"/>
        <w:szCs w:val="20"/>
      </w:rPr>
    </w:pPr>
    <w:r>
      <w:rPr>
        <w:rFonts w:cs="Arial"/>
        <w:b/>
        <w:bCs/>
        <w:sz w:val="28"/>
      </w:rPr>
      <w:t>National Training Center (NTC) Planning- and NEPA-related Courses</w:t>
    </w:r>
  </w:p>
  <w:p w:rsidR="009A65D4" w:rsidRDefault="009A65D4" w:rsidP="00260B29">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200564"/>
    <w:lvl w:ilvl="0">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6A7F5D"/>
    <w:multiLevelType w:val="hybridMultilevel"/>
    <w:tmpl w:val="938E58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382462E"/>
    <w:multiLevelType w:val="hybridMultilevel"/>
    <w:tmpl w:val="4598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4066C"/>
    <w:multiLevelType w:val="hybridMultilevel"/>
    <w:tmpl w:val="C56C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62722"/>
    <w:multiLevelType w:val="hybridMultilevel"/>
    <w:tmpl w:val="E782E9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B1B3719"/>
    <w:multiLevelType w:val="hybridMultilevel"/>
    <w:tmpl w:val="BA1A0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9364B5"/>
    <w:multiLevelType w:val="hybridMultilevel"/>
    <w:tmpl w:val="70307F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B56704B"/>
    <w:multiLevelType w:val="multilevel"/>
    <w:tmpl w:val="8024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F5E70"/>
    <w:multiLevelType w:val="multilevel"/>
    <w:tmpl w:val="6D5E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11784A"/>
    <w:multiLevelType w:val="hybridMultilevel"/>
    <w:tmpl w:val="1A2EC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633765"/>
    <w:multiLevelType w:val="hybridMultilevel"/>
    <w:tmpl w:val="C77C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455B2"/>
    <w:multiLevelType w:val="hybridMultilevel"/>
    <w:tmpl w:val="F83A5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EA64AC"/>
    <w:multiLevelType w:val="hybridMultilevel"/>
    <w:tmpl w:val="D806D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4E554D54"/>
    <w:multiLevelType w:val="hybridMultilevel"/>
    <w:tmpl w:val="CC2C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D44D1"/>
    <w:multiLevelType w:val="hybridMultilevel"/>
    <w:tmpl w:val="70F8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C354C4"/>
    <w:multiLevelType w:val="multilevel"/>
    <w:tmpl w:val="6E72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3B7991"/>
    <w:multiLevelType w:val="hybridMultilevel"/>
    <w:tmpl w:val="5D2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8562F6"/>
    <w:multiLevelType w:val="hybridMultilevel"/>
    <w:tmpl w:val="B270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852BC"/>
    <w:multiLevelType w:val="multilevel"/>
    <w:tmpl w:val="9E0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1F4311"/>
    <w:multiLevelType w:val="hybridMultilevel"/>
    <w:tmpl w:val="5690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1860BB"/>
    <w:multiLevelType w:val="multilevel"/>
    <w:tmpl w:val="4098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5649BD"/>
    <w:multiLevelType w:val="hybridMultilevel"/>
    <w:tmpl w:val="0EA882FE"/>
    <w:lvl w:ilvl="0" w:tplc="04090001">
      <w:start w:val="1"/>
      <w:numFmt w:val="bullet"/>
      <w:lvlText w:val=""/>
      <w:lvlJc w:val="left"/>
      <w:pPr>
        <w:tabs>
          <w:tab w:val="num" w:pos="720"/>
        </w:tabs>
        <w:ind w:left="720" w:hanging="360"/>
      </w:pPr>
      <w:rPr>
        <w:rFonts w:ascii="Symbol" w:hAnsi="Symbol" w:hint="default"/>
      </w:rPr>
    </w:lvl>
    <w:lvl w:ilvl="1" w:tplc="DD0CAEF2">
      <w:start w:val="8"/>
      <w:numFmt w:val="bullet"/>
      <w:lvlText w:val=""/>
      <w:lvlJc w:val="left"/>
      <w:pPr>
        <w:tabs>
          <w:tab w:val="num" w:pos="1296"/>
        </w:tabs>
        <w:ind w:left="1296" w:hanging="216"/>
      </w:pPr>
      <w:rPr>
        <w:rFonts w:ascii="Symbol" w:eastAsia="Times New Roman"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1C4A66"/>
    <w:multiLevelType w:val="hybridMultilevel"/>
    <w:tmpl w:val="C4B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A3900"/>
    <w:multiLevelType w:val="hybridMultilevel"/>
    <w:tmpl w:val="D35ADF08"/>
    <w:lvl w:ilvl="0" w:tplc="0A3C1A08">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nsid w:val="62A63FDD"/>
    <w:multiLevelType w:val="hybridMultilevel"/>
    <w:tmpl w:val="9C86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7A14D6"/>
    <w:multiLevelType w:val="hybridMultilevel"/>
    <w:tmpl w:val="31BED2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6E0E6267"/>
    <w:multiLevelType w:val="hybridMultilevel"/>
    <w:tmpl w:val="8E364BEE"/>
    <w:lvl w:ilvl="0" w:tplc="80502248">
      <w:numFmt w:val="bullet"/>
      <w:lvlText w:val=""/>
      <w:lvlJc w:val="left"/>
      <w:pPr>
        <w:tabs>
          <w:tab w:val="num" w:pos="900"/>
        </w:tabs>
        <w:ind w:left="900" w:hanging="360"/>
      </w:pPr>
      <w:rPr>
        <w:rFonts w:ascii="Wingdings" w:eastAsia="Times New Roman" w:hAnsi="Wingding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6E5B7854"/>
    <w:multiLevelType w:val="hybridMultilevel"/>
    <w:tmpl w:val="F0E89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886640"/>
    <w:multiLevelType w:val="hybridMultilevel"/>
    <w:tmpl w:val="DE8ADB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nsid w:val="74F771C4"/>
    <w:multiLevelType w:val="hybridMultilevel"/>
    <w:tmpl w:val="73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4F785D"/>
    <w:multiLevelType w:val="hybridMultilevel"/>
    <w:tmpl w:val="D38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0"/>
        <w:lvlJc w:val="left"/>
        <w:pPr>
          <w:ind w:left="720" w:hanging="360"/>
        </w:pPr>
        <w:rPr>
          <w:rFonts w:ascii="WP TypographicSymbols" w:hAnsi="WP TypographicSymbols" w:hint="default"/>
        </w:rPr>
      </w:lvl>
    </w:lvlOverride>
  </w:num>
  <w:num w:numId="3">
    <w:abstractNumId w:val="12"/>
  </w:num>
  <w:num w:numId="4">
    <w:abstractNumId w:val="6"/>
  </w:num>
  <w:num w:numId="5">
    <w:abstractNumId w:val="22"/>
  </w:num>
  <w:num w:numId="6">
    <w:abstractNumId w:val="10"/>
  </w:num>
  <w:num w:numId="7">
    <w:abstractNumId w:val="15"/>
  </w:num>
  <w:num w:numId="8">
    <w:abstractNumId w:val="20"/>
  </w:num>
  <w:num w:numId="9">
    <w:abstractNumId w:val="7"/>
  </w:num>
  <w:num w:numId="10">
    <w:abstractNumId w:val="28"/>
  </w:num>
  <w:num w:numId="11">
    <w:abstractNumId w:val="25"/>
  </w:num>
  <w:num w:numId="12">
    <w:abstractNumId w:val="24"/>
  </w:num>
  <w:num w:numId="13">
    <w:abstractNumId w:val="27"/>
  </w:num>
  <w:num w:numId="14">
    <w:abstractNumId w:val="5"/>
  </w:num>
  <w:num w:numId="15">
    <w:abstractNumId w:val="26"/>
  </w:num>
  <w:num w:numId="16">
    <w:abstractNumId w:val="21"/>
  </w:num>
  <w:num w:numId="17">
    <w:abstractNumId w:val="14"/>
  </w:num>
  <w:num w:numId="18">
    <w:abstractNumId w:val="2"/>
  </w:num>
  <w:num w:numId="19">
    <w:abstractNumId w:val="29"/>
  </w:num>
  <w:num w:numId="20">
    <w:abstractNumId w:val="13"/>
  </w:num>
  <w:num w:numId="21">
    <w:abstractNumId w:val="4"/>
  </w:num>
  <w:num w:numId="22">
    <w:abstractNumId w:val="18"/>
  </w:num>
  <w:num w:numId="23">
    <w:abstractNumId w:val="31"/>
  </w:num>
  <w:num w:numId="24">
    <w:abstractNumId w:val="3"/>
  </w:num>
  <w:num w:numId="25">
    <w:abstractNumId w:val="17"/>
  </w:num>
  <w:num w:numId="26">
    <w:abstractNumId w:val="30"/>
  </w:num>
  <w:num w:numId="27">
    <w:abstractNumId w:val="23"/>
  </w:num>
  <w:num w:numId="28">
    <w:abstractNumId w:val="16"/>
  </w:num>
  <w:num w:numId="29">
    <w:abstractNumId w:val="9"/>
  </w:num>
  <w:num w:numId="30">
    <w:abstractNumId w:val="8"/>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6A"/>
    <w:rsid w:val="000007BA"/>
    <w:rsid w:val="000011BF"/>
    <w:rsid w:val="00002D64"/>
    <w:rsid w:val="00004A7C"/>
    <w:rsid w:val="00005DAA"/>
    <w:rsid w:val="00010A95"/>
    <w:rsid w:val="00016519"/>
    <w:rsid w:val="000169F0"/>
    <w:rsid w:val="00016F5D"/>
    <w:rsid w:val="00017543"/>
    <w:rsid w:val="000177CF"/>
    <w:rsid w:val="000225E6"/>
    <w:rsid w:val="0002373F"/>
    <w:rsid w:val="00026C11"/>
    <w:rsid w:val="0003196C"/>
    <w:rsid w:val="000353C8"/>
    <w:rsid w:val="00043BDB"/>
    <w:rsid w:val="00043FDE"/>
    <w:rsid w:val="000451CC"/>
    <w:rsid w:val="00046621"/>
    <w:rsid w:val="00046E40"/>
    <w:rsid w:val="0004763A"/>
    <w:rsid w:val="0005132A"/>
    <w:rsid w:val="000554A8"/>
    <w:rsid w:val="00055775"/>
    <w:rsid w:val="00057010"/>
    <w:rsid w:val="00057E27"/>
    <w:rsid w:val="00061A1C"/>
    <w:rsid w:val="000713E3"/>
    <w:rsid w:val="000716A2"/>
    <w:rsid w:val="0007244D"/>
    <w:rsid w:val="00074231"/>
    <w:rsid w:val="0007509F"/>
    <w:rsid w:val="00077478"/>
    <w:rsid w:val="0007751D"/>
    <w:rsid w:val="00077C22"/>
    <w:rsid w:val="000814F5"/>
    <w:rsid w:val="00082EB5"/>
    <w:rsid w:val="00086321"/>
    <w:rsid w:val="00090E27"/>
    <w:rsid w:val="00093636"/>
    <w:rsid w:val="000940E8"/>
    <w:rsid w:val="00096F9C"/>
    <w:rsid w:val="000A38FB"/>
    <w:rsid w:val="000A6AF9"/>
    <w:rsid w:val="000B16CA"/>
    <w:rsid w:val="000C429B"/>
    <w:rsid w:val="000C7E26"/>
    <w:rsid w:val="000D0747"/>
    <w:rsid w:val="000E0CBE"/>
    <w:rsid w:val="000E704A"/>
    <w:rsid w:val="000F6353"/>
    <w:rsid w:val="00101B82"/>
    <w:rsid w:val="00102860"/>
    <w:rsid w:val="00103611"/>
    <w:rsid w:val="001146AC"/>
    <w:rsid w:val="001205C2"/>
    <w:rsid w:val="00122D1C"/>
    <w:rsid w:val="00127029"/>
    <w:rsid w:val="0013090F"/>
    <w:rsid w:val="00137B50"/>
    <w:rsid w:val="00137DB5"/>
    <w:rsid w:val="00141D52"/>
    <w:rsid w:val="001456BA"/>
    <w:rsid w:val="00145EF5"/>
    <w:rsid w:val="00150AFA"/>
    <w:rsid w:val="00150BF9"/>
    <w:rsid w:val="00150C98"/>
    <w:rsid w:val="001515EE"/>
    <w:rsid w:val="00152202"/>
    <w:rsid w:val="00152946"/>
    <w:rsid w:val="00155A2D"/>
    <w:rsid w:val="00157B1C"/>
    <w:rsid w:val="00162C7E"/>
    <w:rsid w:val="00166546"/>
    <w:rsid w:val="00170783"/>
    <w:rsid w:val="00170AD2"/>
    <w:rsid w:val="001718FA"/>
    <w:rsid w:val="00173077"/>
    <w:rsid w:val="00175B07"/>
    <w:rsid w:val="00177FF7"/>
    <w:rsid w:val="00182EBD"/>
    <w:rsid w:val="00184298"/>
    <w:rsid w:val="00186123"/>
    <w:rsid w:val="001937DA"/>
    <w:rsid w:val="00194F23"/>
    <w:rsid w:val="00195737"/>
    <w:rsid w:val="00197E49"/>
    <w:rsid w:val="001B0960"/>
    <w:rsid w:val="001B1274"/>
    <w:rsid w:val="001B71BD"/>
    <w:rsid w:val="001B7F97"/>
    <w:rsid w:val="001C24DF"/>
    <w:rsid w:val="001C5B1D"/>
    <w:rsid w:val="001D2ED6"/>
    <w:rsid w:val="001D4114"/>
    <w:rsid w:val="001D5AFA"/>
    <w:rsid w:val="001D5D30"/>
    <w:rsid w:val="001D6AEB"/>
    <w:rsid w:val="001E19B5"/>
    <w:rsid w:val="001F4749"/>
    <w:rsid w:val="001F5C35"/>
    <w:rsid w:val="00201838"/>
    <w:rsid w:val="00204EC3"/>
    <w:rsid w:val="00206891"/>
    <w:rsid w:val="00211173"/>
    <w:rsid w:val="00211777"/>
    <w:rsid w:val="00212A6B"/>
    <w:rsid w:val="0021605D"/>
    <w:rsid w:val="00217203"/>
    <w:rsid w:val="00226018"/>
    <w:rsid w:val="00226CEA"/>
    <w:rsid w:val="00232FD5"/>
    <w:rsid w:val="002353A8"/>
    <w:rsid w:val="00237990"/>
    <w:rsid w:val="00237B55"/>
    <w:rsid w:val="00242DC4"/>
    <w:rsid w:val="00247367"/>
    <w:rsid w:val="00247BFA"/>
    <w:rsid w:val="00250769"/>
    <w:rsid w:val="002508E0"/>
    <w:rsid w:val="00255E88"/>
    <w:rsid w:val="00260B29"/>
    <w:rsid w:val="0026120A"/>
    <w:rsid w:val="002617FE"/>
    <w:rsid w:val="00262600"/>
    <w:rsid w:val="00263F8B"/>
    <w:rsid w:val="00264736"/>
    <w:rsid w:val="00264E1C"/>
    <w:rsid w:val="0027124E"/>
    <w:rsid w:val="00274C7F"/>
    <w:rsid w:val="00276BDD"/>
    <w:rsid w:val="002828AE"/>
    <w:rsid w:val="0029160C"/>
    <w:rsid w:val="00291869"/>
    <w:rsid w:val="00297760"/>
    <w:rsid w:val="002A324D"/>
    <w:rsid w:val="002A79DD"/>
    <w:rsid w:val="002B6B09"/>
    <w:rsid w:val="002C4E22"/>
    <w:rsid w:val="002D7B36"/>
    <w:rsid w:val="002F22C7"/>
    <w:rsid w:val="003013CE"/>
    <w:rsid w:val="00301DB4"/>
    <w:rsid w:val="0030215A"/>
    <w:rsid w:val="0030333B"/>
    <w:rsid w:val="00306734"/>
    <w:rsid w:val="00317DEC"/>
    <w:rsid w:val="0033229E"/>
    <w:rsid w:val="00337283"/>
    <w:rsid w:val="00341C46"/>
    <w:rsid w:val="003435CB"/>
    <w:rsid w:val="00344B76"/>
    <w:rsid w:val="00354E83"/>
    <w:rsid w:val="003551B6"/>
    <w:rsid w:val="00364F2C"/>
    <w:rsid w:val="00366EFC"/>
    <w:rsid w:val="00370DE5"/>
    <w:rsid w:val="003727ED"/>
    <w:rsid w:val="0037584D"/>
    <w:rsid w:val="003765DA"/>
    <w:rsid w:val="00383547"/>
    <w:rsid w:val="0038437B"/>
    <w:rsid w:val="003858E2"/>
    <w:rsid w:val="0038749F"/>
    <w:rsid w:val="00391730"/>
    <w:rsid w:val="003A210E"/>
    <w:rsid w:val="003A3C6E"/>
    <w:rsid w:val="003A5A15"/>
    <w:rsid w:val="003A5F79"/>
    <w:rsid w:val="003A79B4"/>
    <w:rsid w:val="003B2ED0"/>
    <w:rsid w:val="003B4A31"/>
    <w:rsid w:val="003B5B69"/>
    <w:rsid w:val="003B7BB5"/>
    <w:rsid w:val="003C02E5"/>
    <w:rsid w:val="003C122F"/>
    <w:rsid w:val="003C16CA"/>
    <w:rsid w:val="003C1D74"/>
    <w:rsid w:val="003C1F0C"/>
    <w:rsid w:val="003E1D7C"/>
    <w:rsid w:val="003E2FA5"/>
    <w:rsid w:val="003E3C24"/>
    <w:rsid w:val="003E3F3C"/>
    <w:rsid w:val="003E7C00"/>
    <w:rsid w:val="003F05B1"/>
    <w:rsid w:val="00403B92"/>
    <w:rsid w:val="004041BE"/>
    <w:rsid w:val="00405E86"/>
    <w:rsid w:val="00412458"/>
    <w:rsid w:val="004213CC"/>
    <w:rsid w:val="004302DD"/>
    <w:rsid w:val="0043169E"/>
    <w:rsid w:val="00433702"/>
    <w:rsid w:val="0044520C"/>
    <w:rsid w:val="00450656"/>
    <w:rsid w:val="004528A1"/>
    <w:rsid w:val="0045469C"/>
    <w:rsid w:val="004603DB"/>
    <w:rsid w:val="00466394"/>
    <w:rsid w:val="00473C94"/>
    <w:rsid w:val="0049295D"/>
    <w:rsid w:val="004941E6"/>
    <w:rsid w:val="004972B2"/>
    <w:rsid w:val="00497A22"/>
    <w:rsid w:val="004A13F5"/>
    <w:rsid w:val="004B3BCD"/>
    <w:rsid w:val="004B3CED"/>
    <w:rsid w:val="004C0B22"/>
    <w:rsid w:val="004D04C0"/>
    <w:rsid w:val="004D508B"/>
    <w:rsid w:val="004E0E69"/>
    <w:rsid w:val="004E33CA"/>
    <w:rsid w:val="004F3F0A"/>
    <w:rsid w:val="004F4E1B"/>
    <w:rsid w:val="004F6004"/>
    <w:rsid w:val="004F77C3"/>
    <w:rsid w:val="00505CCA"/>
    <w:rsid w:val="00507342"/>
    <w:rsid w:val="0051121C"/>
    <w:rsid w:val="00524C2A"/>
    <w:rsid w:val="005250A3"/>
    <w:rsid w:val="00526963"/>
    <w:rsid w:val="005335A5"/>
    <w:rsid w:val="00535C1A"/>
    <w:rsid w:val="00544C77"/>
    <w:rsid w:val="00545551"/>
    <w:rsid w:val="00552E46"/>
    <w:rsid w:val="00554059"/>
    <w:rsid w:val="005571FA"/>
    <w:rsid w:val="00561691"/>
    <w:rsid w:val="00566939"/>
    <w:rsid w:val="00571681"/>
    <w:rsid w:val="0057742C"/>
    <w:rsid w:val="00585097"/>
    <w:rsid w:val="005857D4"/>
    <w:rsid w:val="00590042"/>
    <w:rsid w:val="005908ED"/>
    <w:rsid w:val="00593FD7"/>
    <w:rsid w:val="00594C8A"/>
    <w:rsid w:val="00595B5B"/>
    <w:rsid w:val="00596C8B"/>
    <w:rsid w:val="005972B8"/>
    <w:rsid w:val="005974C1"/>
    <w:rsid w:val="00597EBE"/>
    <w:rsid w:val="005A0EA1"/>
    <w:rsid w:val="005A585D"/>
    <w:rsid w:val="005A754C"/>
    <w:rsid w:val="005A793B"/>
    <w:rsid w:val="005B2820"/>
    <w:rsid w:val="005B77A1"/>
    <w:rsid w:val="005C5F33"/>
    <w:rsid w:val="005D11C9"/>
    <w:rsid w:val="005D2471"/>
    <w:rsid w:val="005E3D27"/>
    <w:rsid w:val="005E60FD"/>
    <w:rsid w:val="005E7DCC"/>
    <w:rsid w:val="005F6EFC"/>
    <w:rsid w:val="00606FC0"/>
    <w:rsid w:val="00611132"/>
    <w:rsid w:val="00611393"/>
    <w:rsid w:val="00620B2C"/>
    <w:rsid w:val="00621944"/>
    <w:rsid w:val="00625A64"/>
    <w:rsid w:val="006269FB"/>
    <w:rsid w:val="00630AFB"/>
    <w:rsid w:val="006327D8"/>
    <w:rsid w:val="00634563"/>
    <w:rsid w:val="00636A42"/>
    <w:rsid w:val="006401D1"/>
    <w:rsid w:val="00647B13"/>
    <w:rsid w:val="00660C10"/>
    <w:rsid w:val="00665DF7"/>
    <w:rsid w:val="00667513"/>
    <w:rsid w:val="006702EB"/>
    <w:rsid w:val="006765CF"/>
    <w:rsid w:val="006768E0"/>
    <w:rsid w:val="00676CFA"/>
    <w:rsid w:val="006810B1"/>
    <w:rsid w:val="00692B24"/>
    <w:rsid w:val="00693DE6"/>
    <w:rsid w:val="00694540"/>
    <w:rsid w:val="00697F7A"/>
    <w:rsid w:val="006A712E"/>
    <w:rsid w:val="006B2DCA"/>
    <w:rsid w:val="006B2F77"/>
    <w:rsid w:val="006B3CA3"/>
    <w:rsid w:val="006B463C"/>
    <w:rsid w:val="006B60A5"/>
    <w:rsid w:val="006B77EA"/>
    <w:rsid w:val="006C2B8E"/>
    <w:rsid w:val="006D4BCD"/>
    <w:rsid w:val="006E3626"/>
    <w:rsid w:val="006F2832"/>
    <w:rsid w:val="006F4275"/>
    <w:rsid w:val="006F7070"/>
    <w:rsid w:val="006F7DBC"/>
    <w:rsid w:val="007016DD"/>
    <w:rsid w:val="007029D8"/>
    <w:rsid w:val="00702C61"/>
    <w:rsid w:val="00704213"/>
    <w:rsid w:val="0070548E"/>
    <w:rsid w:val="00707CD3"/>
    <w:rsid w:val="00710FD0"/>
    <w:rsid w:val="00712D56"/>
    <w:rsid w:val="00714A14"/>
    <w:rsid w:val="0071673E"/>
    <w:rsid w:val="00717234"/>
    <w:rsid w:val="007238AE"/>
    <w:rsid w:val="007268F8"/>
    <w:rsid w:val="00726B79"/>
    <w:rsid w:val="007274D7"/>
    <w:rsid w:val="00735B97"/>
    <w:rsid w:val="007424DA"/>
    <w:rsid w:val="00742A5A"/>
    <w:rsid w:val="007437F4"/>
    <w:rsid w:val="007527A0"/>
    <w:rsid w:val="007529FD"/>
    <w:rsid w:val="00753624"/>
    <w:rsid w:val="00755F28"/>
    <w:rsid w:val="00756172"/>
    <w:rsid w:val="00757DD4"/>
    <w:rsid w:val="00762726"/>
    <w:rsid w:val="00763E01"/>
    <w:rsid w:val="0076498C"/>
    <w:rsid w:val="00771C5A"/>
    <w:rsid w:val="007730AB"/>
    <w:rsid w:val="007766CF"/>
    <w:rsid w:val="00781F8D"/>
    <w:rsid w:val="00782A34"/>
    <w:rsid w:val="00786259"/>
    <w:rsid w:val="00790E2D"/>
    <w:rsid w:val="007913E0"/>
    <w:rsid w:val="007916A3"/>
    <w:rsid w:val="0079512E"/>
    <w:rsid w:val="007969F6"/>
    <w:rsid w:val="00796D95"/>
    <w:rsid w:val="007A3CE2"/>
    <w:rsid w:val="007A5E22"/>
    <w:rsid w:val="007B47D7"/>
    <w:rsid w:val="007C1F6F"/>
    <w:rsid w:val="007C271F"/>
    <w:rsid w:val="007C58D3"/>
    <w:rsid w:val="007D2785"/>
    <w:rsid w:val="007D407B"/>
    <w:rsid w:val="007D5B13"/>
    <w:rsid w:val="007D6EB7"/>
    <w:rsid w:val="007E12E3"/>
    <w:rsid w:val="007E140A"/>
    <w:rsid w:val="007E48A2"/>
    <w:rsid w:val="007E674E"/>
    <w:rsid w:val="007F1FA2"/>
    <w:rsid w:val="007F3818"/>
    <w:rsid w:val="007F3A64"/>
    <w:rsid w:val="007F5BF7"/>
    <w:rsid w:val="007F6172"/>
    <w:rsid w:val="008004C4"/>
    <w:rsid w:val="008061FD"/>
    <w:rsid w:val="00806EE1"/>
    <w:rsid w:val="00820A20"/>
    <w:rsid w:val="00821179"/>
    <w:rsid w:val="00822C9F"/>
    <w:rsid w:val="00824E64"/>
    <w:rsid w:val="00827E6E"/>
    <w:rsid w:val="008324A1"/>
    <w:rsid w:val="00840669"/>
    <w:rsid w:val="00841ADD"/>
    <w:rsid w:val="00842583"/>
    <w:rsid w:val="00842B6A"/>
    <w:rsid w:val="00842B9B"/>
    <w:rsid w:val="00845A59"/>
    <w:rsid w:val="008472FF"/>
    <w:rsid w:val="00856716"/>
    <w:rsid w:val="00857351"/>
    <w:rsid w:val="00860D91"/>
    <w:rsid w:val="00861837"/>
    <w:rsid w:val="00864240"/>
    <w:rsid w:val="00867292"/>
    <w:rsid w:val="008711DB"/>
    <w:rsid w:val="0087512D"/>
    <w:rsid w:val="00877B0A"/>
    <w:rsid w:val="00881595"/>
    <w:rsid w:val="0088215B"/>
    <w:rsid w:val="00886350"/>
    <w:rsid w:val="00886F2C"/>
    <w:rsid w:val="00887958"/>
    <w:rsid w:val="008879DE"/>
    <w:rsid w:val="00892829"/>
    <w:rsid w:val="008960B9"/>
    <w:rsid w:val="00896DFF"/>
    <w:rsid w:val="00897C14"/>
    <w:rsid w:val="008A3F42"/>
    <w:rsid w:val="008A4BBE"/>
    <w:rsid w:val="008A56D6"/>
    <w:rsid w:val="008B20A3"/>
    <w:rsid w:val="008B4A7B"/>
    <w:rsid w:val="008B57BD"/>
    <w:rsid w:val="008D75F2"/>
    <w:rsid w:val="008E6989"/>
    <w:rsid w:val="008F11F1"/>
    <w:rsid w:val="008F1CD5"/>
    <w:rsid w:val="00902B06"/>
    <w:rsid w:val="00902D50"/>
    <w:rsid w:val="0090302A"/>
    <w:rsid w:val="00905B56"/>
    <w:rsid w:val="009114DD"/>
    <w:rsid w:val="009121F5"/>
    <w:rsid w:val="009162AA"/>
    <w:rsid w:val="00916E78"/>
    <w:rsid w:val="00920ADD"/>
    <w:rsid w:val="00922102"/>
    <w:rsid w:val="00922BDF"/>
    <w:rsid w:val="009346CE"/>
    <w:rsid w:val="00935AC2"/>
    <w:rsid w:val="00964276"/>
    <w:rsid w:val="00967387"/>
    <w:rsid w:val="00971D52"/>
    <w:rsid w:val="00973370"/>
    <w:rsid w:val="00973B73"/>
    <w:rsid w:val="009750D6"/>
    <w:rsid w:val="00977CA4"/>
    <w:rsid w:val="00985834"/>
    <w:rsid w:val="009874A8"/>
    <w:rsid w:val="00993DB2"/>
    <w:rsid w:val="00996FC9"/>
    <w:rsid w:val="00997F88"/>
    <w:rsid w:val="009A202B"/>
    <w:rsid w:val="009A65D4"/>
    <w:rsid w:val="009B1171"/>
    <w:rsid w:val="009C2BDA"/>
    <w:rsid w:val="009D0E19"/>
    <w:rsid w:val="009E334F"/>
    <w:rsid w:val="009E53D0"/>
    <w:rsid w:val="009F4AE3"/>
    <w:rsid w:val="009F5A7F"/>
    <w:rsid w:val="00A01544"/>
    <w:rsid w:val="00A20764"/>
    <w:rsid w:val="00A210C8"/>
    <w:rsid w:val="00A21FB4"/>
    <w:rsid w:val="00A22880"/>
    <w:rsid w:val="00A243AA"/>
    <w:rsid w:val="00A32E81"/>
    <w:rsid w:val="00A3318D"/>
    <w:rsid w:val="00A34CEE"/>
    <w:rsid w:val="00A4209F"/>
    <w:rsid w:val="00A52A0B"/>
    <w:rsid w:val="00A71993"/>
    <w:rsid w:val="00A75C20"/>
    <w:rsid w:val="00A7779B"/>
    <w:rsid w:val="00A872BE"/>
    <w:rsid w:val="00A90753"/>
    <w:rsid w:val="00A9090D"/>
    <w:rsid w:val="00A91E40"/>
    <w:rsid w:val="00A95455"/>
    <w:rsid w:val="00A96BFC"/>
    <w:rsid w:val="00A96EFA"/>
    <w:rsid w:val="00AA1E8A"/>
    <w:rsid w:val="00AB0766"/>
    <w:rsid w:val="00AB33EC"/>
    <w:rsid w:val="00AB4331"/>
    <w:rsid w:val="00AB5139"/>
    <w:rsid w:val="00AB60A9"/>
    <w:rsid w:val="00AB7184"/>
    <w:rsid w:val="00AC0CF5"/>
    <w:rsid w:val="00AC1A3B"/>
    <w:rsid w:val="00AC4773"/>
    <w:rsid w:val="00AC7C1C"/>
    <w:rsid w:val="00AD6B85"/>
    <w:rsid w:val="00AE2B79"/>
    <w:rsid w:val="00AE31A9"/>
    <w:rsid w:val="00AE55D2"/>
    <w:rsid w:val="00AE6CE1"/>
    <w:rsid w:val="00AF0BD0"/>
    <w:rsid w:val="00AF313F"/>
    <w:rsid w:val="00AF4D23"/>
    <w:rsid w:val="00AF6FCA"/>
    <w:rsid w:val="00B1110C"/>
    <w:rsid w:val="00B229C0"/>
    <w:rsid w:val="00B24CCC"/>
    <w:rsid w:val="00B24D46"/>
    <w:rsid w:val="00B41EBE"/>
    <w:rsid w:val="00B54D60"/>
    <w:rsid w:val="00B54E0F"/>
    <w:rsid w:val="00B57A48"/>
    <w:rsid w:val="00B60090"/>
    <w:rsid w:val="00B621CD"/>
    <w:rsid w:val="00B62948"/>
    <w:rsid w:val="00B64FB3"/>
    <w:rsid w:val="00B660EE"/>
    <w:rsid w:val="00B6792E"/>
    <w:rsid w:val="00B700D7"/>
    <w:rsid w:val="00B744BF"/>
    <w:rsid w:val="00B7653D"/>
    <w:rsid w:val="00B80F65"/>
    <w:rsid w:val="00B83153"/>
    <w:rsid w:val="00B85B1F"/>
    <w:rsid w:val="00B86369"/>
    <w:rsid w:val="00B8684D"/>
    <w:rsid w:val="00B94BAA"/>
    <w:rsid w:val="00B962A0"/>
    <w:rsid w:val="00BA4AD3"/>
    <w:rsid w:val="00BA4FBF"/>
    <w:rsid w:val="00BA5647"/>
    <w:rsid w:val="00BB0A48"/>
    <w:rsid w:val="00BB7251"/>
    <w:rsid w:val="00BC2F10"/>
    <w:rsid w:val="00BD5673"/>
    <w:rsid w:val="00BD5D1D"/>
    <w:rsid w:val="00BD650E"/>
    <w:rsid w:val="00BE0C8E"/>
    <w:rsid w:val="00BE1BAC"/>
    <w:rsid w:val="00BE2CF3"/>
    <w:rsid w:val="00BF326C"/>
    <w:rsid w:val="00C01F97"/>
    <w:rsid w:val="00C02FFA"/>
    <w:rsid w:val="00C03946"/>
    <w:rsid w:val="00C10B8F"/>
    <w:rsid w:val="00C1479E"/>
    <w:rsid w:val="00C15192"/>
    <w:rsid w:val="00C157F7"/>
    <w:rsid w:val="00C158FA"/>
    <w:rsid w:val="00C17616"/>
    <w:rsid w:val="00C32FD8"/>
    <w:rsid w:val="00C3554C"/>
    <w:rsid w:val="00C36DDB"/>
    <w:rsid w:val="00C37785"/>
    <w:rsid w:val="00C379D7"/>
    <w:rsid w:val="00C44AFE"/>
    <w:rsid w:val="00C47CED"/>
    <w:rsid w:val="00C50CAB"/>
    <w:rsid w:val="00C52CF5"/>
    <w:rsid w:val="00C53413"/>
    <w:rsid w:val="00C53AED"/>
    <w:rsid w:val="00C552C7"/>
    <w:rsid w:val="00C558B2"/>
    <w:rsid w:val="00C56941"/>
    <w:rsid w:val="00C63F70"/>
    <w:rsid w:val="00C64222"/>
    <w:rsid w:val="00C70EAE"/>
    <w:rsid w:val="00C76A8E"/>
    <w:rsid w:val="00C80657"/>
    <w:rsid w:val="00C80BDF"/>
    <w:rsid w:val="00C814B3"/>
    <w:rsid w:val="00C84415"/>
    <w:rsid w:val="00C92525"/>
    <w:rsid w:val="00C92E1C"/>
    <w:rsid w:val="00CA3659"/>
    <w:rsid w:val="00CB317A"/>
    <w:rsid w:val="00CB4FA9"/>
    <w:rsid w:val="00CB51F3"/>
    <w:rsid w:val="00CB547E"/>
    <w:rsid w:val="00CB597A"/>
    <w:rsid w:val="00CC16A0"/>
    <w:rsid w:val="00CD1929"/>
    <w:rsid w:val="00CD798F"/>
    <w:rsid w:val="00CD7A36"/>
    <w:rsid w:val="00CE3F83"/>
    <w:rsid w:val="00CF402A"/>
    <w:rsid w:val="00CF41DA"/>
    <w:rsid w:val="00CF4980"/>
    <w:rsid w:val="00D00EF7"/>
    <w:rsid w:val="00D01F2E"/>
    <w:rsid w:val="00D02050"/>
    <w:rsid w:val="00D03B2B"/>
    <w:rsid w:val="00D03BF6"/>
    <w:rsid w:val="00D1189B"/>
    <w:rsid w:val="00D137E1"/>
    <w:rsid w:val="00D15B1D"/>
    <w:rsid w:val="00D2030A"/>
    <w:rsid w:val="00D2123D"/>
    <w:rsid w:val="00D21341"/>
    <w:rsid w:val="00D22A45"/>
    <w:rsid w:val="00D27F45"/>
    <w:rsid w:val="00D31042"/>
    <w:rsid w:val="00D35D3E"/>
    <w:rsid w:val="00D37A62"/>
    <w:rsid w:val="00D37D8A"/>
    <w:rsid w:val="00D44876"/>
    <w:rsid w:val="00D506B6"/>
    <w:rsid w:val="00D50C33"/>
    <w:rsid w:val="00D55148"/>
    <w:rsid w:val="00D61636"/>
    <w:rsid w:val="00D646E6"/>
    <w:rsid w:val="00D65355"/>
    <w:rsid w:val="00D7783C"/>
    <w:rsid w:val="00D8589E"/>
    <w:rsid w:val="00D92F08"/>
    <w:rsid w:val="00D939AC"/>
    <w:rsid w:val="00D95CEB"/>
    <w:rsid w:val="00DA1021"/>
    <w:rsid w:val="00DA3585"/>
    <w:rsid w:val="00DA407C"/>
    <w:rsid w:val="00DA670F"/>
    <w:rsid w:val="00DA6CF7"/>
    <w:rsid w:val="00DC14BB"/>
    <w:rsid w:val="00DC647B"/>
    <w:rsid w:val="00DC7B35"/>
    <w:rsid w:val="00DD1008"/>
    <w:rsid w:val="00DD203D"/>
    <w:rsid w:val="00DD42A5"/>
    <w:rsid w:val="00DD556B"/>
    <w:rsid w:val="00DD76D3"/>
    <w:rsid w:val="00DE5E56"/>
    <w:rsid w:val="00DF035C"/>
    <w:rsid w:val="00DF322E"/>
    <w:rsid w:val="00E037A2"/>
    <w:rsid w:val="00E05D34"/>
    <w:rsid w:val="00E07014"/>
    <w:rsid w:val="00E11948"/>
    <w:rsid w:val="00E12DB2"/>
    <w:rsid w:val="00E1586C"/>
    <w:rsid w:val="00E20D94"/>
    <w:rsid w:val="00E237C7"/>
    <w:rsid w:val="00E26D3D"/>
    <w:rsid w:val="00E31EE9"/>
    <w:rsid w:val="00E343A0"/>
    <w:rsid w:val="00E40BE8"/>
    <w:rsid w:val="00E41911"/>
    <w:rsid w:val="00E4610A"/>
    <w:rsid w:val="00E57139"/>
    <w:rsid w:val="00E63001"/>
    <w:rsid w:val="00E64B0E"/>
    <w:rsid w:val="00E65434"/>
    <w:rsid w:val="00E71B43"/>
    <w:rsid w:val="00E72063"/>
    <w:rsid w:val="00E80573"/>
    <w:rsid w:val="00E80D6C"/>
    <w:rsid w:val="00E82B03"/>
    <w:rsid w:val="00E851C6"/>
    <w:rsid w:val="00E85BFF"/>
    <w:rsid w:val="00E91248"/>
    <w:rsid w:val="00E9332B"/>
    <w:rsid w:val="00E94F2C"/>
    <w:rsid w:val="00EA0259"/>
    <w:rsid w:val="00EA0C77"/>
    <w:rsid w:val="00EA3583"/>
    <w:rsid w:val="00EA35CC"/>
    <w:rsid w:val="00EB1289"/>
    <w:rsid w:val="00EB1A27"/>
    <w:rsid w:val="00EB1DFD"/>
    <w:rsid w:val="00EB2A74"/>
    <w:rsid w:val="00EC03F4"/>
    <w:rsid w:val="00EC05C4"/>
    <w:rsid w:val="00EC1B25"/>
    <w:rsid w:val="00EC2B98"/>
    <w:rsid w:val="00EC3B3F"/>
    <w:rsid w:val="00ED15E5"/>
    <w:rsid w:val="00ED421D"/>
    <w:rsid w:val="00ED615A"/>
    <w:rsid w:val="00ED761B"/>
    <w:rsid w:val="00EE0521"/>
    <w:rsid w:val="00EE3510"/>
    <w:rsid w:val="00EE49AC"/>
    <w:rsid w:val="00EE70AF"/>
    <w:rsid w:val="00EF4A9C"/>
    <w:rsid w:val="00EF7FEF"/>
    <w:rsid w:val="00F00CFD"/>
    <w:rsid w:val="00F026DF"/>
    <w:rsid w:val="00F05867"/>
    <w:rsid w:val="00F07BC5"/>
    <w:rsid w:val="00F10139"/>
    <w:rsid w:val="00F11726"/>
    <w:rsid w:val="00F162F6"/>
    <w:rsid w:val="00F16934"/>
    <w:rsid w:val="00F265CD"/>
    <w:rsid w:val="00F26A7C"/>
    <w:rsid w:val="00F301E1"/>
    <w:rsid w:val="00F37AE5"/>
    <w:rsid w:val="00F40F9D"/>
    <w:rsid w:val="00F41001"/>
    <w:rsid w:val="00F430E7"/>
    <w:rsid w:val="00F44B24"/>
    <w:rsid w:val="00F457F1"/>
    <w:rsid w:val="00F619F7"/>
    <w:rsid w:val="00F620B9"/>
    <w:rsid w:val="00F74E1D"/>
    <w:rsid w:val="00F76966"/>
    <w:rsid w:val="00F803FA"/>
    <w:rsid w:val="00F81059"/>
    <w:rsid w:val="00F8202C"/>
    <w:rsid w:val="00F914B0"/>
    <w:rsid w:val="00F93839"/>
    <w:rsid w:val="00F96F90"/>
    <w:rsid w:val="00FA3D19"/>
    <w:rsid w:val="00FA7904"/>
    <w:rsid w:val="00FB08D0"/>
    <w:rsid w:val="00FB353B"/>
    <w:rsid w:val="00FB5225"/>
    <w:rsid w:val="00FB5620"/>
    <w:rsid w:val="00FB768E"/>
    <w:rsid w:val="00FB7DF5"/>
    <w:rsid w:val="00FC045A"/>
    <w:rsid w:val="00FC1406"/>
    <w:rsid w:val="00FC23EE"/>
    <w:rsid w:val="00FC7473"/>
    <w:rsid w:val="00FD0D26"/>
    <w:rsid w:val="00FE238A"/>
    <w:rsid w:val="00FE2F66"/>
    <w:rsid w:val="00FE441D"/>
    <w:rsid w:val="00FE569E"/>
    <w:rsid w:val="00FF0B80"/>
    <w:rsid w:val="00FF2380"/>
    <w:rsid w:val="00FF304B"/>
    <w:rsid w:val="00FF4F0A"/>
    <w:rsid w:val="00FF6810"/>
    <w:rsid w:val="00FF6BFE"/>
    <w:rsid w:val="00FF7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B29"/>
    <w:rPr>
      <w:rFonts w:ascii="Candara" w:hAnsi="Candara"/>
      <w:sz w:val="22"/>
      <w:szCs w:val="24"/>
    </w:rPr>
  </w:style>
  <w:style w:type="paragraph" w:styleId="Heading1">
    <w:name w:val="heading 1"/>
    <w:basedOn w:val="Normal"/>
    <w:next w:val="Normal"/>
    <w:link w:val="Heading1Char"/>
    <w:qFormat/>
    <w:rsid w:val="00260B29"/>
    <w:pPr>
      <w:keepNext/>
      <w:spacing w:before="240" w:after="6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40A"/>
    <w:pPr>
      <w:tabs>
        <w:tab w:val="center" w:pos="4320"/>
        <w:tab w:val="right" w:pos="8640"/>
      </w:tabs>
    </w:pPr>
  </w:style>
  <w:style w:type="paragraph" w:styleId="Footer">
    <w:name w:val="footer"/>
    <w:basedOn w:val="Normal"/>
    <w:rsid w:val="007E140A"/>
    <w:pPr>
      <w:tabs>
        <w:tab w:val="center" w:pos="4320"/>
        <w:tab w:val="right" w:pos="8640"/>
      </w:tabs>
    </w:pPr>
  </w:style>
  <w:style w:type="character" w:styleId="PageNumber">
    <w:name w:val="page number"/>
    <w:basedOn w:val="DefaultParagraphFont"/>
    <w:rsid w:val="007E140A"/>
  </w:style>
  <w:style w:type="paragraph" w:customStyle="1" w:styleId="Level1">
    <w:name w:val="Level 1"/>
    <w:basedOn w:val="Normal"/>
    <w:rsid w:val="007E140A"/>
    <w:pPr>
      <w:widowControl w:val="0"/>
      <w:numPr>
        <w:numId w:val="1"/>
      </w:numPr>
      <w:autoSpaceDE w:val="0"/>
      <w:autoSpaceDN w:val="0"/>
      <w:adjustRightInd w:val="0"/>
      <w:ind w:left="360" w:hanging="360"/>
      <w:outlineLvl w:val="0"/>
    </w:pPr>
    <w:rPr>
      <w:rFonts w:ascii="Times New Roman" w:hAnsi="Times New Roman"/>
    </w:rPr>
  </w:style>
  <w:style w:type="character" w:styleId="Hyperlink">
    <w:name w:val="Hyperlink"/>
    <w:basedOn w:val="DefaultParagraphFont"/>
    <w:rsid w:val="00676CFA"/>
    <w:rPr>
      <w:color w:val="0000FF"/>
      <w:u w:val="single"/>
    </w:rPr>
  </w:style>
  <w:style w:type="paragraph" w:styleId="BalloonText">
    <w:name w:val="Balloon Text"/>
    <w:basedOn w:val="Normal"/>
    <w:semiHidden/>
    <w:rsid w:val="00082EB5"/>
    <w:rPr>
      <w:rFonts w:ascii="Tahoma" w:hAnsi="Tahoma" w:cs="Tahoma"/>
      <w:sz w:val="16"/>
      <w:szCs w:val="16"/>
    </w:rPr>
  </w:style>
  <w:style w:type="paragraph" w:styleId="Subtitle">
    <w:name w:val="Subtitle"/>
    <w:basedOn w:val="Normal"/>
    <w:next w:val="Normal"/>
    <w:link w:val="SubtitleChar"/>
    <w:qFormat/>
    <w:rsid w:val="00260B29"/>
    <w:pPr>
      <w:spacing w:after="60"/>
      <w:jc w:val="center"/>
      <w:outlineLvl w:val="1"/>
    </w:pPr>
    <w:rPr>
      <w:rFonts w:ascii="Cambria" w:hAnsi="Cambria"/>
      <w:sz w:val="24"/>
    </w:rPr>
  </w:style>
  <w:style w:type="character" w:customStyle="1" w:styleId="SubtitleChar">
    <w:name w:val="Subtitle Char"/>
    <w:basedOn w:val="DefaultParagraphFont"/>
    <w:link w:val="Subtitle"/>
    <w:rsid w:val="00260B29"/>
    <w:rPr>
      <w:rFonts w:ascii="Cambria" w:eastAsia="Times New Roman" w:hAnsi="Cambria" w:cs="Times New Roman"/>
      <w:sz w:val="24"/>
      <w:szCs w:val="24"/>
    </w:rPr>
  </w:style>
  <w:style w:type="paragraph" w:styleId="Title">
    <w:name w:val="Title"/>
    <w:basedOn w:val="Normal"/>
    <w:next w:val="Normal"/>
    <w:link w:val="TitleChar"/>
    <w:qFormat/>
    <w:rsid w:val="00260B2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0B29"/>
    <w:rPr>
      <w:rFonts w:ascii="Cambria" w:eastAsia="Times New Roman" w:hAnsi="Cambria" w:cs="Times New Roman"/>
      <w:b/>
      <w:bCs/>
      <w:kern w:val="28"/>
      <w:sz w:val="32"/>
      <w:szCs w:val="32"/>
    </w:rPr>
  </w:style>
  <w:style w:type="character" w:styleId="Strong">
    <w:name w:val="Strong"/>
    <w:basedOn w:val="DefaultParagraphFont"/>
    <w:qFormat/>
    <w:rsid w:val="00260B29"/>
    <w:rPr>
      <w:b/>
      <w:bCs/>
    </w:rPr>
  </w:style>
  <w:style w:type="character" w:customStyle="1" w:styleId="Heading1Char">
    <w:name w:val="Heading 1 Char"/>
    <w:basedOn w:val="DefaultParagraphFont"/>
    <w:link w:val="Heading1"/>
    <w:rsid w:val="00260B29"/>
    <w:rPr>
      <w:rFonts w:ascii="Cambria" w:eastAsia="Times New Roman" w:hAnsi="Cambria" w:cs="Times New Roman"/>
      <w:b/>
      <w:bCs/>
      <w:kern w:val="32"/>
      <w:sz w:val="24"/>
      <w:szCs w:val="32"/>
    </w:rPr>
  </w:style>
  <w:style w:type="character" w:styleId="Emphasis">
    <w:name w:val="Emphasis"/>
    <w:basedOn w:val="DefaultParagraphFont"/>
    <w:qFormat/>
    <w:rsid w:val="00260B29"/>
    <w:rPr>
      <w:i/>
      <w:iCs/>
    </w:rPr>
  </w:style>
  <w:style w:type="character" w:styleId="FollowedHyperlink">
    <w:name w:val="FollowedHyperlink"/>
    <w:basedOn w:val="DefaultParagraphFont"/>
    <w:rsid w:val="00061A1C"/>
    <w:rPr>
      <w:color w:val="800080" w:themeColor="followedHyperlink"/>
      <w:u w:val="single"/>
    </w:rPr>
  </w:style>
  <w:style w:type="paragraph" w:styleId="NormalWeb">
    <w:name w:val="Normal (Web)"/>
    <w:basedOn w:val="Normal"/>
    <w:uiPriority w:val="99"/>
    <w:unhideWhenUsed/>
    <w:rsid w:val="001B7F97"/>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D65355"/>
  </w:style>
  <w:style w:type="paragraph" w:styleId="ListParagraph">
    <w:name w:val="List Paragraph"/>
    <w:basedOn w:val="Normal"/>
    <w:uiPriority w:val="34"/>
    <w:qFormat/>
    <w:rsid w:val="00C14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0B29"/>
    <w:rPr>
      <w:rFonts w:ascii="Candara" w:hAnsi="Candara"/>
      <w:sz w:val="22"/>
      <w:szCs w:val="24"/>
    </w:rPr>
  </w:style>
  <w:style w:type="paragraph" w:styleId="Heading1">
    <w:name w:val="heading 1"/>
    <w:basedOn w:val="Normal"/>
    <w:next w:val="Normal"/>
    <w:link w:val="Heading1Char"/>
    <w:qFormat/>
    <w:rsid w:val="00260B29"/>
    <w:pPr>
      <w:keepNext/>
      <w:spacing w:before="240" w:after="60"/>
      <w:outlineLvl w:val="0"/>
    </w:pPr>
    <w:rPr>
      <w:rFonts w:ascii="Cambria" w:hAnsi="Cambria"/>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40A"/>
    <w:pPr>
      <w:tabs>
        <w:tab w:val="center" w:pos="4320"/>
        <w:tab w:val="right" w:pos="8640"/>
      </w:tabs>
    </w:pPr>
  </w:style>
  <w:style w:type="paragraph" w:styleId="Footer">
    <w:name w:val="footer"/>
    <w:basedOn w:val="Normal"/>
    <w:rsid w:val="007E140A"/>
    <w:pPr>
      <w:tabs>
        <w:tab w:val="center" w:pos="4320"/>
        <w:tab w:val="right" w:pos="8640"/>
      </w:tabs>
    </w:pPr>
  </w:style>
  <w:style w:type="character" w:styleId="PageNumber">
    <w:name w:val="page number"/>
    <w:basedOn w:val="DefaultParagraphFont"/>
    <w:rsid w:val="007E140A"/>
  </w:style>
  <w:style w:type="paragraph" w:customStyle="1" w:styleId="Level1">
    <w:name w:val="Level 1"/>
    <w:basedOn w:val="Normal"/>
    <w:rsid w:val="007E140A"/>
    <w:pPr>
      <w:widowControl w:val="0"/>
      <w:numPr>
        <w:numId w:val="1"/>
      </w:numPr>
      <w:autoSpaceDE w:val="0"/>
      <w:autoSpaceDN w:val="0"/>
      <w:adjustRightInd w:val="0"/>
      <w:ind w:left="360" w:hanging="360"/>
      <w:outlineLvl w:val="0"/>
    </w:pPr>
    <w:rPr>
      <w:rFonts w:ascii="Times New Roman" w:hAnsi="Times New Roman"/>
    </w:rPr>
  </w:style>
  <w:style w:type="character" w:styleId="Hyperlink">
    <w:name w:val="Hyperlink"/>
    <w:basedOn w:val="DefaultParagraphFont"/>
    <w:rsid w:val="00676CFA"/>
    <w:rPr>
      <w:color w:val="0000FF"/>
      <w:u w:val="single"/>
    </w:rPr>
  </w:style>
  <w:style w:type="paragraph" w:styleId="BalloonText">
    <w:name w:val="Balloon Text"/>
    <w:basedOn w:val="Normal"/>
    <w:semiHidden/>
    <w:rsid w:val="00082EB5"/>
    <w:rPr>
      <w:rFonts w:ascii="Tahoma" w:hAnsi="Tahoma" w:cs="Tahoma"/>
      <w:sz w:val="16"/>
      <w:szCs w:val="16"/>
    </w:rPr>
  </w:style>
  <w:style w:type="paragraph" w:styleId="Subtitle">
    <w:name w:val="Subtitle"/>
    <w:basedOn w:val="Normal"/>
    <w:next w:val="Normal"/>
    <w:link w:val="SubtitleChar"/>
    <w:qFormat/>
    <w:rsid w:val="00260B29"/>
    <w:pPr>
      <w:spacing w:after="60"/>
      <w:jc w:val="center"/>
      <w:outlineLvl w:val="1"/>
    </w:pPr>
    <w:rPr>
      <w:rFonts w:ascii="Cambria" w:hAnsi="Cambria"/>
      <w:sz w:val="24"/>
    </w:rPr>
  </w:style>
  <w:style w:type="character" w:customStyle="1" w:styleId="SubtitleChar">
    <w:name w:val="Subtitle Char"/>
    <w:basedOn w:val="DefaultParagraphFont"/>
    <w:link w:val="Subtitle"/>
    <w:rsid w:val="00260B29"/>
    <w:rPr>
      <w:rFonts w:ascii="Cambria" w:eastAsia="Times New Roman" w:hAnsi="Cambria" w:cs="Times New Roman"/>
      <w:sz w:val="24"/>
      <w:szCs w:val="24"/>
    </w:rPr>
  </w:style>
  <w:style w:type="paragraph" w:styleId="Title">
    <w:name w:val="Title"/>
    <w:basedOn w:val="Normal"/>
    <w:next w:val="Normal"/>
    <w:link w:val="TitleChar"/>
    <w:qFormat/>
    <w:rsid w:val="00260B2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60B29"/>
    <w:rPr>
      <w:rFonts w:ascii="Cambria" w:eastAsia="Times New Roman" w:hAnsi="Cambria" w:cs="Times New Roman"/>
      <w:b/>
      <w:bCs/>
      <w:kern w:val="28"/>
      <w:sz w:val="32"/>
      <w:szCs w:val="32"/>
    </w:rPr>
  </w:style>
  <w:style w:type="character" w:styleId="Strong">
    <w:name w:val="Strong"/>
    <w:basedOn w:val="DefaultParagraphFont"/>
    <w:qFormat/>
    <w:rsid w:val="00260B29"/>
    <w:rPr>
      <w:b/>
      <w:bCs/>
    </w:rPr>
  </w:style>
  <w:style w:type="character" w:customStyle="1" w:styleId="Heading1Char">
    <w:name w:val="Heading 1 Char"/>
    <w:basedOn w:val="DefaultParagraphFont"/>
    <w:link w:val="Heading1"/>
    <w:rsid w:val="00260B29"/>
    <w:rPr>
      <w:rFonts w:ascii="Cambria" w:eastAsia="Times New Roman" w:hAnsi="Cambria" w:cs="Times New Roman"/>
      <w:b/>
      <w:bCs/>
      <w:kern w:val="32"/>
      <w:sz w:val="24"/>
      <w:szCs w:val="32"/>
    </w:rPr>
  </w:style>
  <w:style w:type="character" w:styleId="Emphasis">
    <w:name w:val="Emphasis"/>
    <w:basedOn w:val="DefaultParagraphFont"/>
    <w:qFormat/>
    <w:rsid w:val="00260B29"/>
    <w:rPr>
      <w:i/>
      <w:iCs/>
    </w:rPr>
  </w:style>
  <w:style w:type="character" w:styleId="FollowedHyperlink">
    <w:name w:val="FollowedHyperlink"/>
    <w:basedOn w:val="DefaultParagraphFont"/>
    <w:rsid w:val="00061A1C"/>
    <w:rPr>
      <w:color w:val="800080" w:themeColor="followedHyperlink"/>
      <w:u w:val="single"/>
    </w:rPr>
  </w:style>
  <w:style w:type="paragraph" w:styleId="NormalWeb">
    <w:name w:val="Normal (Web)"/>
    <w:basedOn w:val="Normal"/>
    <w:uiPriority w:val="99"/>
    <w:unhideWhenUsed/>
    <w:rsid w:val="001B7F97"/>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D65355"/>
  </w:style>
  <w:style w:type="paragraph" w:styleId="ListParagraph">
    <w:name w:val="List Paragraph"/>
    <w:basedOn w:val="Normal"/>
    <w:uiPriority w:val="34"/>
    <w:qFormat/>
    <w:rsid w:val="00C1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10606">
      <w:bodyDiv w:val="1"/>
      <w:marLeft w:val="0"/>
      <w:marRight w:val="0"/>
      <w:marTop w:val="0"/>
      <w:marBottom w:val="0"/>
      <w:divBdr>
        <w:top w:val="none" w:sz="0" w:space="0" w:color="auto"/>
        <w:left w:val="none" w:sz="0" w:space="0" w:color="auto"/>
        <w:bottom w:val="none" w:sz="0" w:space="0" w:color="auto"/>
        <w:right w:val="none" w:sz="0" w:space="0" w:color="auto"/>
      </w:divBdr>
      <w:divsChild>
        <w:div w:id="1134785648">
          <w:marLeft w:val="0"/>
          <w:marRight w:val="0"/>
          <w:marTop w:val="0"/>
          <w:marBottom w:val="0"/>
          <w:divBdr>
            <w:top w:val="none" w:sz="0" w:space="0" w:color="auto"/>
            <w:left w:val="none" w:sz="0" w:space="0" w:color="auto"/>
            <w:bottom w:val="none" w:sz="0" w:space="0" w:color="auto"/>
            <w:right w:val="none" w:sz="0" w:space="0" w:color="auto"/>
          </w:divBdr>
          <w:divsChild>
            <w:div w:id="1316833003">
              <w:marLeft w:val="0"/>
              <w:marRight w:val="0"/>
              <w:marTop w:val="0"/>
              <w:marBottom w:val="0"/>
              <w:divBdr>
                <w:top w:val="none" w:sz="0" w:space="0" w:color="auto"/>
                <w:left w:val="none" w:sz="0" w:space="0" w:color="auto"/>
                <w:bottom w:val="none" w:sz="0" w:space="0" w:color="auto"/>
                <w:right w:val="none" w:sz="0" w:space="0" w:color="auto"/>
              </w:divBdr>
              <w:divsChild>
                <w:div w:id="6608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78">
      <w:bodyDiv w:val="1"/>
      <w:marLeft w:val="0"/>
      <w:marRight w:val="0"/>
      <w:marTop w:val="0"/>
      <w:marBottom w:val="0"/>
      <w:divBdr>
        <w:top w:val="none" w:sz="0" w:space="0" w:color="auto"/>
        <w:left w:val="none" w:sz="0" w:space="0" w:color="auto"/>
        <w:bottom w:val="none" w:sz="0" w:space="0" w:color="auto"/>
        <w:right w:val="none" w:sz="0" w:space="0" w:color="auto"/>
      </w:divBdr>
      <w:divsChild>
        <w:div w:id="932131644">
          <w:marLeft w:val="0"/>
          <w:marRight w:val="0"/>
          <w:marTop w:val="0"/>
          <w:marBottom w:val="0"/>
          <w:divBdr>
            <w:top w:val="none" w:sz="0" w:space="0" w:color="auto"/>
            <w:left w:val="none" w:sz="0" w:space="0" w:color="auto"/>
            <w:bottom w:val="none" w:sz="0" w:space="0" w:color="auto"/>
            <w:right w:val="none" w:sz="0" w:space="0" w:color="auto"/>
          </w:divBdr>
          <w:divsChild>
            <w:div w:id="1072586950">
              <w:marLeft w:val="0"/>
              <w:marRight w:val="0"/>
              <w:marTop w:val="0"/>
              <w:marBottom w:val="0"/>
              <w:divBdr>
                <w:top w:val="none" w:sz="0" w:space="0" w:color="auto"/>
                <w:left w:val="none" w:sz="0" w:space="0" w:color="auto"/>
                <w:bottom w:val="none" w:sz="0" w:space="0" w:color="auto"/>
                <w:right w:val="none" w:sz="0" w:space="0" w:color="auto"/>
              </w:divBdr>
              <w:divsChild>
                <w:div w:id="1193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4431">
      <w:bodyDiv w:val="1"/>
      <w:marLeft w:val="0"/>
      <w:marRight w:val="0"/>
      <w:marTop w:val="0"/>
      <w:marBottom w:val="0"/>
      <w:divBdr>
        <w:top w:val="none" w:sz="0" w:space="0" w:color="auto"/>
        <w:left w:val="none" w:sz="0" w:space="0" w:color="auto"/>
        <w:bottom w:val="none" w:sz="0" w:space="0" w:color="auto"/>
        <w:right w:val="none" w:sz="0" w:space="0" w:color="auto"/>
      </w:divBdr>
      <w:divsChild>
        <w:div w:id="1432779546">
          <w:marLeft w:val="0"/>
          <w:marRight w:val="0"/>
          <w:marTop w:val="0"/>
          <w:marBottom w:val="0"/>
          <w:divBdr>
            <w:top w:val="none" w:sz="0" w:space="0" w:color="auto"/>
            <w:left w:val="none" w:sz="0" w:space="0" w:color="auto"/>
            <w:bottom w:val="none" w:sz="0" w:space="0" w:color="auto"/>
            <w:right w:val="none" w:sz="0" w:space="0" w:color="auto"/>
          </w:divBdr>
          <w:divsChild>
            <w:div w:id="7513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1540">
      <w:bodyDiv w:val="1"/>
      <w:marLeft w:val="0"/>
      <w:marRight w:val="0"/>
      <w:marTop w:val="0"/>
      <w:marBottom w:val="0"/>
      <w:divBdr>
        <w:top w:val="none" w:sz="0" w:space="0" w:color="auto"/>
        <w:left w:val="none" w:sz="0" w:space="0" w:color="auto"/>
        <w:bottom w:val="none" w:sz="0" w:space="0" w:color="auto"/>
        <w:right w:val="none" w:sz="0" w:space="0" w:color="auto"/>
      </w:divBdr>
      <w:divsChild>
        <w:div w:id="1414819716">
          <w:marLeft w:val="0"/>
          <w:marRight w:val="0"/>
          <w:marTop w:val="0"/>
          <w:marBottom w:val="0"/>
          <w:divBdr>
            <w:top w:val="none" w:sz="0" w:space="0" w:color="auto"/>
            <w:left w:val="none" w:sz="0" w:space="0" w:color="auto"/>
            <w:bottom w:val="none" w:sz="0" w:space="0" w:color="auto"/>
            <w:right w:val="none" w:sz="0" w:space="0" w:color="auto"/>
          </w:divBdr>
          <w:divsChild>
            <w:div w:id="1149051572">
              <w:marLeft w:val="0"/>
              <w:marRight w:val="0"/>
              <w:marTop w:val="0"/>
              <w:marBottom w:val="0"/>
              <w:divBdr>
                <w:top w:val="none" w:sz="0" w:space="0" w:color="auto"/>
                <w:left w:val="none" w:sz="0" w:space="0" w:color="auto"/>
                <w:bottom w:val="none" w:sz="0" w:space="0" w:color="auto"/>
                <w:right w:val="none" w:sz="0" w:space="0" w:color="auto"/>
              </w:divBdr>
              <w:divsChild>
                <w:div w:id="1933005898">
                  <w:marLeft w:val="0"/>
                  <w:marRight w:val="0"/>
                  <w:marTop w:val="0"/>
                  <w:marBottom w:val="0"/>
                  <w:divBdr>
                    <w:top w:val="none" w:sz="0" w:space="0" w:color="auto"/>
                    <w:left w:val="none" w:sz="0" w:space="0" w:color="auto"/>
                    <w:bottom w:val="none" w:sz="0" w:space="0" w:color="auto"/>
                    <w:right w:val="none" w:sz="0" w:space="0" w:color="auto"/>
                  </w:divBdr>
                  <w:divsChild>
                    <w:div w:id="1979263445">
                      <w:marLeft w:val="0"/>
                      <w:marRight w:val="0"/>
                      <w:marTop w:val="0"/>
                      <w:marBottom w:val="0"/>
                      <w:divBdr>
                        <w:top w:val="none" w:sz="0" w:space="0" w:color="auto"/>
                        <w:left w:val="none" w:sz="0" w:space="0" w:color="auto"/>
                        <w:bottom w:val="none" w:sz="0" w:space="0" w:color="auto"/>
                        <w:right w:val="none" w:sz="0" w:space="0" w:color="auto"/>
                      </w:divBdr>
                      <w:divsChild>
                        <w:div w:id="1224760199">
                          <w:marLeft w:val="0"/>
                          <w:marRight w:val="0"/>
                          <w:marTop w:val="0"/>
                          <w:marBottom w:val="0"/>
                          <w:divBdr>
                            <w:top w:val="none" w:sz="0" w:space="0" w:color="auto"/>
                            <w:left w:val="none" w:sz="0" w:space="0" w:color="auto"/>
                            <w:bottom w:val="none" w:sz="0" w:space="0" w:color="auto"/>
                            <w:right w:val="none" w:sz="0" w:space="0" w:color="auto"/>
                          </w:divBdr>
                          <w:divsChild>
                            <w:div w:id="1751271661">
                              <w:marLeft w:val="0"/>
                              <w:marRight w:val="0"/>
                              <w:marTop w:val="0"/>
                              <w:marBottom w:val="0"/>
                              <w:divBdr>
                                <w:top w:val="none" w:sz="0" w:space="0" w:color="auto"/>
                                <w:left w:val="none" w:sz="0" w:space="0" w:color="auto"/>
                                <w:bottom w:val="none" w:sz="0" w:space="0" w:color="auto"/>
                                <w:right w:val="none" w:sz="0" w:space="0" w:color="auto"/>
                              </w:divBdr>
                              <w:divsChild>
                                <w:div w:id="185872063">
                                  <w:marLeft w:val="0"/>
                                  <w:marRight w:val="0"/>
                                  <w:marTop w:val="0"/>
                                  <w:marBottom w:val="0"/>
                                  <w:divBdr>
                                    <w:top w:val="none" w:sz="0" w:space="0" w:color="auto"/>
                                    <w:left w:val="none" w:sz="0" w:space="0" w:color="auto"/>
                                    <w:bottom w:val="none" w:sz="0" w:space="0" w:color="auto"/>
                                    <w:right w:val="none" w:sz="0" w:space="0" w:color="auto"/>
                                  </w:divBdr>
                                  <w:divsChild>
                                    <w:div w:id="1266888727">
                                      <w:marLeft w:val="0"/>
                                      <w:marRight w:val="0"/>
                                      <w:marTop w:val="0"/>
                                      <w:marBottom w:val="0"/>
                                      <w:divBdr>
                                        <w:top w:val="none" w:sz="0" w:space="0" w:color="auto"/>
                                        <w:left w:val="none" w:sz="0" w:space="0" w:color="auto"/>
                                        <w:bottom w:val="none" w:sz="0" w:space="0" w:color="auto"/>
                                        <w:right w:val="none" w:sz="0" w:space="0" w:color="auto"/>
                                      </w:divBdr>
                                      <w:divsChild>
                                        <w:div w:id="1356271422">
                                          <w:marLeft w:val="0"/>
                                          <w:marRight w:val="0"/>
                                          <w:marTop w:val="0"/>
                                          <w:marBottom w:val="0"/>
                                          <w:divBdr>
                                            <w:top w:val="none" w:sz="0" w:space="0" w:color="auto"/>
                                            <w:left w:val="none" w:sz="0" w:space="0" w:color="auto"/>
                                            <w:bottom w:val="none" w:sz="0" w:space="0" w:color="auto"/>
                                            <w:right w:val="none" w:sz="0" w:space="0" w:color="auto"/>
                                          </w:divBdr>
                                          <w:divsChild>
                                            <w:div w:id="1173106360">
                                              <w:marLeft w:val="0"/>
                                              <w:marRight w:val="0"/>
                                              <w:marTop w:val="0"/>
                                              <w:marBottom w:val="0"/>
                                              <w:divBdr>
                                                <w:top w:val="none" w:sz="0" w:space="0" w:color="auto"/>
                                                <w:left w:val="none" w:sz="0" w:space="0" w:color="auto"/>
                                                <w:bottom w:val="none" w:sz="0" w:space="0" w:color="auto"/>
                                                <w:right w:val="none" w:sz="0" w:space="0" w:color="auto"/>
                                              </w:divBdr>
                                              <w:divsChild>
                                                <w:div w:id="468058918">
                                                  <w:marLeft w:val="0"/>
                                                  <w:marRight w:val="0"/>
                                                  <w:marTop w:val="0"/>
                                                  <w:marBottom w:val="0"/>
                                                  <w:divBdr>
                                                    <w:top w:val="none" w:sz="0" w:space="0" w:color="auto"/>
                                                    <w:left w:val="none" w:sz="0" w:space="0" w:color="auto"/>
                                                    <w:bottom w:val="none" w:sz="0" w:space="0" w:color="auto"/>
                                                    <w:right w:val="none" w:sz="0" w:space="0" w:color="auto"/>
                                                  </w:divBdr>
                                                  <w:divsChild>
                                                    <w:div w:id="608321845">
                                                      <w:marLeft w:val="0"/>
                                                      <w:marRight w:val="0"/>
                                                      <w:marTop w:val="0"/>
                                                      <w:marBottom w:val="0"/>
                                                      <w:divBdr>
                                                        <w:top w:val="none" w:sz="0" w:space="0" w:color="auto"/>
                                                        <w:left w:val="none" w:sz="0" w:space="0" w:color="auto"/>
                                                        <w:bottom w:val="none" w:sz="0" w:space="0" w:color="auto"/>
                                                        <w:right w:val="none" w:sz="0" w:space="0" w:color="auto"/>
                                                      </w:divBdr>
                                                      <w:divsChild>
                                                        <w:div w:id="241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431769">
      <w:bodyDiv w:val="1"/>
      <w:marLeft w:val="0"/>
      <w:marRight w:val="0"/>
      <w:marTop w:val="0"/>
      <w:marBottom w:val="0"/>
      <w:divBdr>
        <w:top w:val="none" w:sz="0" w:space="0" w:color="auto"/>
        <w:left w:val="none" w:sz="0" w:space="0" w:color="auto"/>
        <w:bottom w:val="none" w:sz="0" w:space="0" w:color="auto"/>
        <w:right w:val="none" w:sz="0" w:space="0" w:color="auto"/>
      </w:divBdr>
    </w:div>
    <w:div w:id="1162621719">
      <w:bodyDiv w:val="1"/>
      <w:marLeft w:val="0"/>
      <w:marRight w:val="0"/>
      <w:marTop w:val="0"/>
      <w:marBottom w:val="0"/>
      <w:divBdr>
        <w:top w:val="none" w:sz="0" w:space="0" w:color="auto"/>
        <w:left w:val="none" w:sz="0" w:space="0" w:color="auto"/>
        <w:bottom w:val="none" w:sz="0" w:space="0" w:color="auto"/>
        <w:right w:val="none" w:sz="0" w:space="0" w:color="auto"/>
      </w:divBdr>
      <w:divsChild>
        <w:div w:id="807475574">
          <w:marLeft w:val="0"/>
          <w:marRight w:val="0"/>
          <w:marTop w:val="0"/>
          <w:marBottom w:val="0"/>
          <w:divBdr>
            <w:top w:val="none" w:sz="0" w:space="0" w:color="auto"/>
            <w:left w:val="none" w:sz="0" w:space="0" w:color="auto"/>
            <w:bottom w:val="none" w:sz="0" w:space="0" w:color="auto"/>
            <w:right w:val="none" w:sz="0" w:space="0" w:color="auto"/>
          </w:divBdr>
          <w:divsChild>
            <w:div w:id="280572325">
              <w:marLeft w:val="0"/>
              <w:marRight w:val="0"/>
              <w:marTop w:val="0"/>
              <w:marBottom w:val="0"/>
              <w:divBdr>
                <w:top w:val="none" w:sz="0" w:space="0" w:color="auto"/>
                <w:left w:val="none" w:sz="0" w:space="0" w:color="auto"/>
                <w:bottom w:val="none" w:sz="0" w:space="0" w:color="auto"/>
                <w:right w:val="none" w:sz="0" w:space="0" w:color="auto"/>
              </w:divBdr>
              <w:divsChild>
                <w:div w:id="1751150143">
                  <w:marLeft w:val="0"/>
                  <w:marRight w:val="0"/>
                  <w:marTop w:val="0"/>
                  <w:marBottom w:val="0"/>
                  <w:divBdr>
                    <w:top w:val="none" w:sz="0" w:space="0" w:color="auto"/>
                    <w:left w:val="none" w:sz="0" w:space="0" w:color="auto"/>
                    <w:bottom w:val="none" w:sz="0" w:space="0" w:color="auto"/>
                    <w:right w:val="none" w:sz="0" w:space="0" w:color="auto"/>
                  </w:divBdr>
                  <w:divsChild>
                    <w:div w:id="1806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77178">
      <w:bodyDiv w:val="1"/>
      <w:marLeft w:val="0"/>
      <w:marRight w:val="0"/>
      <w:marTop w:val="0"/>
      <w:marBottom w:val="0"/>
      <w:divBdr>
        <w:top w:val="none" w:sz="0" w:space="0" w:color="auto"/>
        <w:left w:val="none" w:sz="0" w:space="0" w:color="auto"/>
        <w:bottom w:val="none" w:sz="0" w:space="0" w:color="auto"/>
        <w:right w:val="none" w:sz="0" w:space="0" w:color="auto"/>
      </w:divBdr>
      <w:divsChild>
        <w:div w:id="433406455">
          <w:marLeft w:val="0"/>
          <w:marRight w:val="0"/>
          <w:marTop w:val="0"/>
          <w:marBottom w:val="0"/>
          <w:divBdr>
            <w:top w:val="none" w:sz="0" w:space="0" w:color="auto"/>
            <w:left w:val="none" w:sz="0" w:space="0" w:color="auto"/>
            <w:bottom w:val="none" w:sz="0" w:space="0" w:color="auto"/>
            <w:right w:val="none" w:sz="0" w:space="0" w:color="auto"/>
          </w:divBdr>
          <w:divsChild>
            <w:div w:id="1501891242">
              <w:marLeft w:val="0"/>
              <w:marRight w:val="0"/>
              <w:marTop w:val="0"/>
              <w:marBottom w:val="0"/>
              <w:divBdr>
                <w:top w:val="none" w:sz="0" w:space="0" w:color="auto"/>
                <w:left w:val="none" w:sz="0" w:space="0" w:color="auto"/>
                <w:bottom w:val="none" w:sz="0" w:space="0" w:color="auto"/>
                <w:right w:val="none" w:sz="0" w:space="0" w:color="auto"/>
              </w:divBdr>
              <w:divsChild>
                <w:div w:id="855389883">
                  <w:marLeft w:val="0"/>
                  <w:marRight w:val="0"/>
                  <w:marTop w:val="0"/>
                  <w:marBottom w:val="0"/>
                  <w:divBdr>
                    <w:top w:val="none" w:sz="0" w:space="0" w:color="auto"/>
                    <w:left w:val="none" w:sz="0" w:space="0" w:color="auto"/>
                    <w:bottom w:val="none" w:sz="0" w:space="0" w:color="auto"/>
                    <w:right w:val="none" w:sz="0" w:space="0" w:color="auto"/>
                  </w:divBdr>
                  <w:divsChild>
                    <w:div w:id="1152797052">
                      <w:marLeft w:val="0"/>
                      <w:marRight w:val="0"/>
                      <w:marTop w:val="0"/>
                      <w:marBottom w:val="0"/>
                      <w:divBdr>
                        <w:top w:val="none" w:sz="0" w:space="0" w:color="auto"/>
                        <w:left w:val="none" w:sz="0" w:space="0" w:color="auto"/>
                        <w:bottom w:val="none" w:sz="0" w:space="0" w:color="auto"/>
                        <w:right w:val="none" w:sz="0" w:space="0" w:color="auto"/>
                      </w:divBdr>
                      <w:divsChild>
                        <w:div w:id="1436897344">
                          <w:marLeft w:val="0"/>
                          <w:marRight w:val="0"/>
                          <w:marTop w:val="0"/>
                          <w:marBottom w:val="0"/>
                          <w:divBdr>
                            <w:top w:val="none" w:sz="0" w:space="0" w:color="auto"/>
                            <w:left w:val="none" w:sz="0" w:space="0" w:color="auto"/>
                            <w:bottom w:val="none" w:sz="0" w:space="0" w:color="auto"/>
                            <w:right w:val="none" w:sz="0" w:space="0" w:color="auto"/>
                          </w:divBdr>
                          <w:divsChild>
                            <w:div w:id="1700813876">
                              <w:marLeft w:val="0"/>
                              <w:marRight w:val="0"/>
                              <w:marTop w:val="0"/>
                              <w:marBottom w:val="0"/>
                              <w:divBdr>
                                <w:top w:val="none" w:sz="0" w:space="0" w:color="auto"/>
                                <w:left w:val="none" w:sz="0" w:space="0" w:color="auto"/>
                                <w:bottom w:val="none" w:sz="0" w:space="0" w:color="auto"/>
                                <w:right w:val="none" w:sz="0" w:space="0" w:color="auto"/>
                              </w:divBdr>
                              <w:divsChild>
                                <w:div w:id="154345300">
                                  <w:marLeft w:val="0"/>
                                  <w:marRight w:val="0"/>
                                  <w:marTop w:val="0"/>
                                  <w:marBottom w:val="0"/>
                                  <w:divBdr>
                                    <w:top w:val="none" w:sz="0" w:space="0" w:color="auto"/>
                                    <w:left w:val="none" w:sz="0" w:space="0" w:color="auto"/>
                                    <w:bottom w:val="none" w:sz="0" w:space="0" w:color="auto"/>
                                    <w:right w:val="none" w:sz="0" w:space="0" w:color="auto"/>
                                  </w:divBdr>
                                  <w:divsChild>
                                    <w:div w:id="696546946">
                                      <w:marLeft w:val="0"/>
                                      <w:marRight w:val="0"/>
                                      <w:marTop w:val="0"/>
                                      <w:marBottom w:val="0"/>
                                      <w:divBdr>
                                        <w:top w:val="none" w:sz="0" w:space="0" w:color="auto"/>
                                        <w:left w:val="none" w:sz="0" w:space="0" w:color="auto"/>
                                        <w:bottom w:val="none" w:sz="0" w:space="0" w:color="auto"/>
                                        <w:right w:val="none" w:sz="0" w:space="0" w:color="auto"/>
                                      </w:divBdr>
                                      <w:divsChild>
                                        <w:div w:id="1526215855">
                                          <w:marLeft w:val="0"/>
                                          <w:marRight w:val="0"/>
                                          <w:marTop w:val="0"/>
                                          <w:marBottom w:val="0"/>
                                          <w:divBdr>
                                            <w:top w:val="none" w:sz="0" w:space="0" w:color="auto"/>
                                            <w:left w:val="none" w:sz="0" w:space="0" w:color="auto"/>
                                            <w:bottom w:val="none" w:sz="0" w:space="0" w:color="auto"/>
                                            <w:right w:val="none" w:sz="0" w:space="0" w:color="auto"/>
                                          </w:divBdr>
                                          <w:divsChild>
                                            <w:div w:id="189951393">
                                              <w:marLeft w:val="0"/>
                                              <w:marRight w:val="0"/>
                                              <w:marTop w:val="0"/>
                                              <w:marBottom w:val="0"/>
                                              <w:divBdr>
                                                <w:top w:val="none" w:sz="0" w:space="0" w:color="auto"/>
                                                <w:left w:val="none" w:sz="0" w:space="0" w:color="auto"/>
                                                <w:bottom w:val="none" w:sz="0" w:space="0" w:color="auto"/>
                                                <w:right w:val="none" w:sz="0" w:space="0" w:color="auto"/>
                                              </w:divBdr>
                                              <w:divsChild>
                                                <w:div w:id="1833177907">
                                                  <w:marLeft w:val="0"/>
                                                  <w:marRight w:val="0"/>
                                                  <w:marTop w:val="0"/>
                                                  <w:marBottom w:val="0"/>
                                                  <w:divBdr>
                                                    <w:top w:val="none" w:sz="0" w:space="0" w:color="auto"/>
                                                    <w:left w:val="none" w:sz="0" w:space="0" w:color="auto"/>
                                                    <w:bottom w:val="none" w:sz="0" w:space="0" w:color="auto"/>
                                                    <w:right w:val="none" w:sz="0" w:space="0" w:color="auto"/>
                                                  </w:divBdr>
                                                  <w:divsChild>
                                                    <w:div w:id="578446379">
                                                      <w:marLeft w:val="0"/>
                                                      <w:marRight w:val="0"/>
                                                      <w:marTop w:val="0"/>
                                                      <w:marBottom w:val="0"/>
                                                      <w:divBdr>
                                                        <w:top w:val="none" w:sz="0" w:space="0" w:color="auto"/>
                                                        <w:left w:val="none" w:sz="0" w:space="0" w:color="auto"/>
                                                        <w:bottom w:val="none" w:sz="0" w:space="0" w:color="auto"/>
                                                        <w:right w:val="none" w:sz="0" w:space="0" w:color="auto"/>
                                                      </w:divBdr>
                                                      <w:divsChild>
                                                        <w:div w:id="599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383310">
      <w:bodyDiv w:val="1"/>
      <w:marLeft w:val="0"/>
      <w:marRight w:val="0"/>
      <w:marTop w:val="0"/>
      <w:marBottom w:val="0"/>
      <w:divBdr>
        <w:top w:val="none" w:sz="0" w:space="0" w:color="auto"/>
        <w:left w:val="none" w:sz="0" w:space="0" w:color="auto"/>
        <w:bottom w:val="none" w:sz="0" w:space="0" w:color="auto"/>
        <w:right w:val="none" w:sz="0" w:space="0" w:color="auto"/>
      </w:divBdr>
      <w:divsChild>
        <w:div w:id="425688599">
          <w:marLeft w:val="0"/>
          <w:marRight w:val="0"/>
          <w:marTop w:val="0"/>
          <w:marBottom w:val="0"/>
          <w:divBdr>
            <w:top w:val="none" w:sz="0" w:space="0" w:color="auto"/>
            <w:left w:val="none" w:sz="0" w:space="0" w:color="auto"/>
            <w:bottom w:val="none" w:sz="0" w:space="0" w:color="auto"/>
            <w:right w:val="none" w:sz="0" w:space="0" w:color="auto"/>
          </w:divBdr>
          <w:divsChild>
            <w:div w:id="1125659589">
              <w:marLeft w:val="0"/>
              <w:marRight w:val="0"/>
              <w:marTop w:val="0"/>
              <w:marBottom w:val="0"/>
              <w:divBdr>
                <w:top w:val="none" w:sz="0" w:space="0" w:color="auto"/>
                <w:left w:val="none" w:sz="0" w:space="0" w:color="auto"/>
                <w:bottom w:val="none" w:sz="0" w:space="0" w:color="auto"/>
                <w:right w:val="none" w:sz="0" w:space="0" w:color="auto"/>
              </w:divBdr>
              <w:divsChild>
                <w:div w:id="1016544175">
                  <w:marLeft w:val="0"/>
                  <w:marRight w:val="0"/>
                  <w:marTop w:val="0"/>
                  <w:marBottom w:val="0"/>
                  <w:divBdr>
                    <w:top w:val="none" w:sz="0" w:space="0" w:color="auto"/>
                    <w:left w:val="none" w:sz="0" w:space="0" w:color="auto"/>
                    <w:bottom w:val="none" w:sz="0" w:space="0" w:color="auto"/>
                    <w:right w:val="none" w:sz="0" w:space="0" w:color="auto"/>
                  </w:divBdr>
                  <w:divsChild>
                    <w:div w:id="1904171439">
                      <w:marLeft w:val="0"/>
                      <w:marRight w:val="0"/>
                      <w:marTop w:val="0"/>
                      <w:marBottom w:val="0"/>
                      <w:divBdr>
                        <w:top w:val="none" w:sz="0" w:space="0" w:color="auto"/>
                        <w:left w:val="none" w:sz="0" w:space="0" w:color="auto"/>
                        <w:bottom w:val="none" w:sz="0" w:space="0" w:color="auto"/>
                        <w:right w:val="none" w:sz="0" w:space="0" w:color="auto"/>
                      </w:divBdr>
                      <w:divsChild>
                        <w:div w:id="173543121">
                          <w:marLeft w:val="0"/>
                          <w:marRight w:val="0"/>
                          <w:marTop w:val="0"/>
                          <w:marBottom w:val="0"/>
                          <w:divBdr>
                            <w:top w:val="none" w:sz="0" w:space="0" w:color="auto"/>
                            <w:left w:val="none" w:sz="0" w:space="0" w:color="auto"/>
                            <w:bottom w:val="none" w:sz="0" w:space="0" w:color="auto"/>
                            <w:right w:val="none" w:sz="0" w:space="0" w:color="auto"/>
                          </w:divBdr>
                        </w:div>
                        <w:div w:id="230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38652">
      <w:bodyDiv w:val="1"/>
      <w:marLeft w:val="0"/>
      <w:marRight w:val="0"/>
      <w:marTop w:val="0"/>
      <w:marBottom w:val="0"/>
      <w:divBdr>
        <w:top w:val="none" w:sz="0" w:space="0" w:color="auto"/>
        <w:left w:val="none" w:sz="0" w:space="0" w:color="auto"/>
        <w:bottom w:val="none" w:sz="0" w:space="0" w:color="auto"/>
        <w:right w:val="none" w:sz="0" w:space="0" w:color="auto"/>
      </w:divBdr>
      <w:divsChild>
        <w:div w:id="1571844990">
          <w:marLeft w:val="0"/>
          <w:marRight w:val="0"/>
          <w:marTop w:val="0"/>
          <w:marBottom w:val="0"/>
          <w:divBdr>
            <w:top w:val="none" w:sz="0" w:space="0" w:color="auto"/>
            <w:left w:val="none" w:sz="0" w:space="0" w:color="auto"/>
            <w:bottom w:val="none" w:sz="0" w:space="0" w:color="auto"/>
            <w:right w:val="none" w:sz="0" w:space="0" w:color="auto"/>
          </w:divBdr>
          <w:divsChild>
            <w:div w:id="2068186395">
              <w:marLeft w:val="0"/>
              <w:marRight w:val="0"/>
              <w:marTop w:val="0"/>
              <w:marBottom w:val="0"/>
              <w:divBdr>
                <w:top w:val="none" w:sz="0" w:space="0" w:color="auto"/>
                <w:left w:val="none" w:sz="0" w:space="0" w:color="auto"/>
                <w:bottom w:val="none" w:sz="0" w:space="0" w:color="auto"/>
                <w:right w:val="none" w:sz="0" w:space="0" w:color="auto"/>
              </w:divBdr>
              <w:divsChild>
                <w:div w:id="1192915809">
                  <w:marLeft w:val="0"/>
                  <w:marRight w:val="0"/>
                  <w:marTop w:val="0"/>
                  <w:marBottom w:val="0"/>
                  <w:divBdr>
                    <w:top w:val="none" w:sz="0" w:space="0" w:color="auto"/>
                    <w:left w:val="none" w:sz="0" w:space="0" w:color="auto"/>
                    <w:bottom w:val="none" w:sz="0" w:space="0" w:color="auto"/>
                    <w:right w:val="none" w:sz="0" w:space="0" w:color="auto"/>
                  </w:divBdr>
                  <w:divsChild>
                    <w:div w:id="229928693">
                      <w:marLeft w:val="0"/>
                      <w:marRight w:val="0"/>
                      <w:marTop w:val="0"/>
                      <w:marBottom w:val="0"/>
                      <w:divBdr>
                        <w:top w:val="none" w:sz="0" w:space="0" w:color="auto"/>
                        <w:left w:val="none" w:sz="0" w:space="0" w:color="auto"/>
                        <w:bottom w:val="none" w:sz="0" w:space="0" w:color="auto"/>
                        <w:right w:val="none" w:sz="0" w:space="0" w:color="auto"/>
                      </w:divBdr>
                      <w:divsChild>
                        <w:div w:id="8361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52914">
      <w:bodyDiv w:val="1"/>
      <w:marLeft w:val="0"/>
      <w:marRight w:val="0"/>
      <w:marTop w:val="0"/>
      <w:marBottom w:val="0"/>
      <w:divBdr>
        <w:top w:val="none" w:sz="0" w:space="0" w:color="auto"/>
        <w:left w:val="none" w:sz="0" w:space="0" w:color="auto"/>
        <w:bottom w:val="none" w:sz="0" w:space="0" w:color="auto"/>
        <w:right w:val="none" w:sz="0" w:space="0" w:color="auto"/>
      </w:divBdr>
      <w:divsChild>
        <w:div w:id="1643540350">
          <w:marLeft w:val="0"/>
          <w:marRight w:val="0"/>
          <w:marTop w:val="0"/>
          <w:marBottom w:val="0"/>
          <w:divBdr>
            <w:top w:val="none" w:sz="0" w:space="0" w:color="auto"/>
            <w:left w:val="none" w:sz="0" w:space="0" w:color="auto"/>
            <w:bottom w:val="none" w:sz="0" w:space="0" w:color="auto"/>
            <w:right w:val="none" w:sz="0" w:space="0" w:color="auto"/>
          </w:divBdr>
          <w:divsChild>
            <w:div w:id="160237728">
              <w:marLeft w:val="0"/>
              <w:marRight w:val="0"/>
              <w:marTop w:val="0"/>
              <w:marBottom w:val="0"/>
              <w:divBdr>
                <w:top w:val="none" w:sz="0" w:space="0" w:color="auto"/>
                <w:left w:val="none" w:sz="0" w:space="0" w:color="auto"/>
                <w:bottom w:val="none" w:sz="0" w:space="0" w:color="auto"/>
                <w:right w:val="none" w:sz="0" w:space="0" w:color="auto"/>
              </w:divBdr>
              <w:divsChild>
                <w:div w:id="1218470508">
                  <w:marLeft w:val="0"/>
                  <w:marRight w:val="0"/>
                  <w:marTop w:val="0"/>
                  <w:marBottom w:val="0"/>
                  <w:divBdr>
                    <w:top w:val="none" w:sz="0" w:space="0" w:color="auto"/>
                    <w:left w:val="none" w:sz="0" w:space="0" w:color="auto"/>
                    <w:bottom w:val="none" w:sz="0" w:space="0" w:color="auto"/>
                    <w:right w:val="none" w:sz="0" w:space="0" w:color="auto"/>
                  </w:divBdr>
                  <w:divsChild>
                    <w:div w:id="315690711">
                      <w:marLeft w:val="0"/>
                      <w:marRight w:val="0"/>
                      <w:marTop w:val="0"/>
                      <w:marBottom w:val="0"/>
                      <w:divBdr>
                        <w:top w:val="none" w:sz="0" w:space="0" w:color="auto"/>
                        <w:left w:val="none" w:sz="0" w:space="0" w:color="auto"/>
                        <w:bottom w:val="none" w:sz="0" w:space="0" w:color="auto"/>
                        <w:right w:val="none" w:sz="0" w:space="0" w:color="auto"/>
                      </w:divBdr>
                      <w:divsChild>
                        <w:div w:id="767237733">
                          <w:marLeft w:val="0"/>
                          <w:marRight w:val="0"/>
                          <w:marTop w:val="0"/>
                          <w:marBottom w:val="0"/>
                          <w:divBdr>
                            <w:top w:val="none" w:sz="0" w:space="0" w:color="auto"/>
                            <w:left w:val="none" w:sz="0" w:space="0" w:color="auto"/>
                            <w:bottom w:val="none" w:sz="0" w:space="0" w:color="auto"/>
                            <w:right w:val="none" w:sz="0" w:space="0" w:color="auto"/>
                          </w:divBdr>
                          <w:divsChild>
                            <w:div w:id="216164023">
                              <w:marLeft w:val="0"/>
                              <w:marRight w:val="0"/>
                              <w:marTop w:val="0"/>
                              <w:marBottom w:val="0"/>
                              <w:divBdr>
                                <w:top w:val="none" w:sz="0" w:space="0" w:color="auto"/>
                                <w:left w:val="none" w:sz="0" w:space="0" w:color="auto"/>
                                <w:bottom w:val="none" w:sz="0" w:space="0" w:color="auto"/>
                                <w:right w:val="none" w:sz="0" w:space="0" w:color="auto"/>
                              </w:divBdr>
                              <w:divsChild>
                                <w:div w:id="1660579788">
                                  <w:marLeft w:val="0"/>
                                  <w:marRight w:val="0"/>
                                  <w:marTop w:val="0"/>
                                  <w:marBottom w:val="0"/>
                                  <w:divBdr>
                                    <w:top w:val="none" w:sz="0" w:space="0" w:color="auto"/>
                                    <w:left w:val="none" w:sz="0" w:space="0" w:color="auto"/>
                                    <w:bottom w:val="none" w:sz="0" w:space="0" w:color="auto"/>
                                    <w:right w:val="none" w:sz="0" w:space="0" w:color="auto"/>
                                  </w:divBdr>
                                  <w:divsChild>
                                    <w:div w:id="1275602656">
                                      <w:marLeft w:val="0"/>
                                      <w:marRight w:val="0"/>
                                      <w:marTop w:val="0"/>
                                      <w:marBottom w:val="0"/>
                                      <w:divBdr>
                                        <w:top w:val="none" w:sz="0" w:space="0" w:color="auto"/>
                                        <w:left w:val="none" w:sz="0" w:space="0" w:color="auto"/>
                                        <w:bottom w:val="none" w:sz="0" w:space="0" w:color="auto"/>
                                        <w:right w:val="none" w:sz="0" w:space="0" w:color="auto"/>
                                      </w:divBdr>
                                      <w:divsChild>
                                        <w:div w:id="772172062">
                                          <w:marLeft w:val="0"/>
                                          <w:marRight w:val="0"/>
                                          <w:marTop w:val="0"/>
                                          <w:marBottom w:val="0"/>
                                          <w:divBdr>
                                            <w:top w:val="none" w:sz="0" w:space="0" w:color="auto"/>
                                            <w:left w:val="none" w:sz="0" w:space="0" w:color="auto"/>
                                            <w:bottom w:val="none" w:sz="0" w:space="0" w:color="auto"/>
                                            <w:right w:val="none" w:sz="0" w:space="0" w:color="auto"/>
                                          </w:divBdr>
                                          <w:divsChild>
                                            <w:div w:id="499388088">
                                              <w:marLeft w:val="0"/>
                                              <w:marRight w:val="0"/>
                                              <w:marTop w:val="0"/>
                                              <w:marBottom w:val="0"/>
                                              <w:divBdr>
                                                <w:top w:val="none" w:sz="0" w:space="0" w:color="auto"/>
                                                <w:left w:val="none" w:sz="0" w:space="0" w:color="auto"/>
                                                <w:bottom w:val="none" w:sz="0" w:space="0" w:color="auto"/>
                                                <w:right w:val="none" w:sz="0" w:space="0" w:color="auto"/>
                                              </w:divBdr>
                                              <w:divsChild>
                                                <w:div w:id="227503146">
                                                  <w:marLeft w:val="0"/>
                                                  <w:marRight w:val="0"/>
                                                  <w:marTop w:val="0"/>
                                                  <w:marBottom w:val="0"/>
                                                  <w:divBdr>
                                                    <w:top w:val="none" w:sz="0" w:space="0" w:color="auto"/>
                                                    <w:left w:val="none" w:sz="0" w:space="0" w:color="auto"/>
                                                    <w:bottom w:val="none" w:sz="0" w:space="0" w:color="auto"/>
                                                    <w:right w:val="none" w:sz="0" w:space="0" w:color="auto"/>
                                                  </w:divBdr>
                                                  <w:divsChild>
                                                    <w:div w:id="1494369996">
                                                      <w:marLeft w:val="0"/>
                                                      <w:marRight w:val="0"/>
                                                      <w:marTop w:val="0"/>
                                                      <w:marBottom w:val="0"/>
                                                      <w:divBdr>
                                                        <w:top w:val="none" w:sz="0" w:space="0" w:color="auto"/>
                                                        <w:left w:val="none" w:sz="0" w:space="0" w:color="auto"/>
                                                        <w:bottom w:val="none" w:sz="0" w:space="0" w:color="auto"/>
                                                        <w:right w:val="none" w:sz="0" w:space="0" w:color="auto"/>
                                                      </w:divBdr>
                                                      <w:divsChild>
                                                        <w:div w:id="6543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7594787">
      <w:bodyDiv w:val="1"/>
      <w:marLeft w:val="0"/>
      <w:marRight w:val="0"/>
      <w:marTop w:val="0"/>
      <w:marBottom w:val="0"/>
      <w:divBdr>
        <w:top w:val="none" w:sz="0" w:space="0" w:color="auto"/>
        <w:left w:val="none" w:sz="0" w:space="0" w:color="auto"/>
        <w:bottom w:val="none" w:sz="0" w:space="0" w:color="auto"/>
        <w:right w:val="none" w:sz="0" w:space="0" w:color="auto"/>
      </w:divBdr>
    </w:div>
    <w:div w:id="1902404093">
      <w:bodyDiv w:val="1"/>
      <w:marLeft w:val="0"/>
      <w:marRight w:val="0"/>
      <w:marTop w:val="0"/>
      <w:marBottom w:val="0"/>
      <w:divBdr>
        <w:top w:val="none" w:sz="0" w:space="0" w:color="auto"/>
        <w:left w:val="none" w:sz="0" w:space="0" w:color="auto"/>
        <w:bottom w:val="none" w:sz="0" w:space="0" w:color="auto"/>
        <w:right w:val="none" w:sz="0" w:space="0" w:color="auto"/>
      </w:divBdr>
      <w:divsChild>
        <w:div w:id="962492924">
          <w:marLeft w:val="0"/>
          <w:marRight w:val="0"/>
          <w:marTop w:val="0"/>
          <w:marBottom w:val="0"/>
          <w:divBdr>
            <w:top w:val="none" w:sz="0" w:space="0" w:color="auto"/>
            <w:left w:val="none" w:sz="0" w:space="0" w:color="auto"/>
            <w:bottom w:val="none" w:sz="0" w:space="0" w:color="auto"/>
            <w:right w:val="none" w:sz="0" w:space="0" w:color="auto"/>
          </w:divBdr>
          <w:divsChild>
            <w:div w:id="2117172995">
              <w:marLeft w:val="0"/>
              <w:marRight w:val="0"/>
              <w:marTop w:val="0"/>
              <w:marBottom w:val="0"/>
              <w:divBdr>
                <w:top w:val="none" w:sz="0" w:space="0" w:color="auto"/>
                <w:left w:val="none" w:sz="0" w:space="0" w:color="auto"/>
                <w:bottom w:val="none" w:sz="0" w:space="0" w:color="auto"/>
                <w:right w:val="none" w:sz="0" w:space="0" w:color="auto"/>
              </w:divBdr>
              <w:divsChild>
                <w:div w:id="376123959">
                  <w:marLeft w:val="0"/>
                  <w:marRight w:val="0"/>
                  <w:marTop w:val="0"/>
                  <w:marBottom w:val="0"/>
                  <w:divBdr>
                    <w:top w:val="none" w:sz="0" w:space="0" w:color="auto"/>
                    <w:left w:val="none" w:sz="0" w:space="0" w:color="auto"/>
                    <w:bottom w:val="none" w:sz="0" w:space="0" w:color="auto"/>
                    <w:right w:val="none" w:sz="0" w:space="0" w:color="auto"/>
                  </w:divBdr>
                  <w:divsChild>
                    <w:div w:id="1963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5229">
      <w:bodyDiv w:val="1"/>
      <w:marLeft w:val="0"/>
      <w:marRight w:val="0"/>
      <w:marTop w:val="0"/>
      <w:marBottom w:val="0"/>
      <w:divBdr>
        <w:top w:val="none" w:sz="0" w:space="0" w:color="auto"/>
        <w:left w:val="none" w:sz="0" w:space="0" w:color="auto"/>
        <w:bottom w:val="none" w:sz="0" w:space="0" w:color="auto"/>
        <w:right w:val="none" w:sz="0" w:space="0" w:color="auto"/>
      </w:divBdr>
      <w:divsChild>
        <w:div w:id="1910534629">
          <w:marLeft w:val="0"/>
          <w:marRight w:val="0"/>
          <w:marTop w:val="0"/>
          <w:marBottom w:val="0"/>
          <w:divBdr>
            <w:top w:val="none" w:sz="0" w:space="0" w:color="auto"/>
            <w:left w:val="none" w:sz="0" w:space="0" w:color="auto"/>
            <w:bottom w:val="none" w:sz="0" w:space="0" w:color="auto"/>
            <w:right w:val="none" w:sz="0" w:space="0" w:color="auto"/>
          </w:divBdr>
          <w:divsChild>
            <w:div w:id="825314976">
              <w:marLeft w:val="0"/>
              <w:marRight w:val="0"/>
              <w:marTop w:val="0"/>
              <w:marBottom w:val="0"/>
              <w:divBdr>
                <w:top w:val="none" w:sz="0" w:space="0" w:color="auto"/>
                <w:left w:val="none" w:sz="0" w:space="0" w:color="auto"/>
                <w:bottom w:val="none" w:sz="0" w:space="0" w:color="auto"/>
                <w:right w:val="none" w:sz="0" w:space="0" w:color="auto"/>
              </w:divBdr>
              <w:divsChild>
                <w:div w:id="746418028">
                  <w:marLeft w:val="0"/>
                  <w:marRight w:val="0"/>
                  <w:marTop w:val="0"/>
                  <w:marBottom w:val="0"/>
                  <w:divBdr>
                    <w:top w:val="none" w:sz="0" w:space="0" w:color="auto"/>
                    <w:left w:val="none" w:sz="0" w:space="0" w:color="auto"/>
                    <w:bottom w:val="none" w:sz="0" w:space="0" w:color="auto"/>
                    <w:right w:val="none" w:sz="0" w:space="0" w:color="auto"/>
                  </w:divBdr>
                  <w:divsChild>
                    <w:div w:id="1857766746">
                      <w:marLeft w:val="0"/>
                      <w:marRight w:val="0"/>
                      <w:marTop w:val="0"/>
                      <w:marBottom w:val="0"/>
                      <w:divBdr>
                        <w:top w:val="none" w:sz="0" w:space="0" w:color="auto"/>
                        <w:left w:val="none" w:sz="0" w:space="0" w:color="auto"/>
                        <w:bottom w:val="none" w:sz="0" w:space="0" w:color="auto"/>
                        <w:right w:val="none" w:sz="0" w:space="0" w:color="auto"/>
                      </w:divBdr>
                      <w:divsChild>
                        <w:div w:id="614942307">
                          <w:marLeft w:val="0"/>
                          <w:marRight w:val="0"/>
                          <w:marTop w:val="0"/>
                          <w:marBottom w:val="0"/>
                          <w:divBdr>
                            <w:top w:val="none" w:sz="0" w:space="0" w:color="auto"/>
                            <w:left w:val="none" w:sz="0" w:space="0" w:color="auto"/>
                            <w:bottom w:val="none" w:sz="0" w:space="0" w:color="auto"/>
                            <w:right w:val="none" w:sz="0" w:space="0" w:color="auto"/>
                          </w:divBdr>
                          <w:divsChild>
                            <w:div w:id="2012565167">
                              <w:marLeft w:val="0"/>
                              <w:marRight w:val="0"/>
                              <w:marTop w:val="0"/>
                              <w:marBottom w:val="0"/>
                              <w:divBdr>
                                <w:top w:val="none" w:sz="0" w:space="0" w:color="auto"/>
                                <w:left w:val="none" w:sz="0" w:space="0" w:color="auto"/>
                                <w:bottom w:val="none" w:sz="0" w:space="0" w:color="auto"/>
                                <w:right w:val="none" w:sz="0" w:space="0" w:color="auto"/>
                              </w:divBdr>
                              <w:divsChild>
                                <w:div w:id="736323070">
                                  <w:marLeft w:val="0"/>
                                  <w:marRight w:val="0"/>
                                  <w:marTop w:val="0"/>
                                  <w:marBottom w:val="0"/>
                                  <w:divBdr>
                                    <w:top w:val="none" w:sz="0" w:space="0" w:color="auto"/>
                                    <w:left w:val="none" w:sz="0" w:space="0" w:color="auto"/>
                                    <w:bottom w:val="none" w:sz="0" w:space="0" w:color="auto"/>
                                    <w:right w:val="none" w:sz="0" w:space="0" w:color="auto"/>
                                  </w:divBdr>
                                  <w:divsChild>
                                    <w:div w:id="976105823">
                                      <w:marLeft w:val="0"/>
                                      <w:marRight w:val="0"/>
                                      <w:marTop w:val="0"/>
                                      <w:marBottom w:val="0"/>
                                      <w:divBdr>
                                        <w:top w:val="none" w:sz="0" w:space="0" w:color="auto"/>
                                        <w:left w:val="none" w:sz="0" w:space="0" w:color="auto"/>
                                        <w:bottom w:val="none" w:sz="0" w:space="0" w:color="auto"/>
                                        <w:right w:val="none" w:sz="0" w:space="0" w:color="auto"/>
                                      </w:divBdr>
                                      <w:divsChild>
                                        <w:div w:id="1253391929">
                                          <w:marLeft w:val="0"/>
                                          <w:marRight w:val="0"/>
                                          <w:marTop w:val="0"/>
                                          <w:marBottom w:val="0"/>
                                          <w:divBdr>
                                            <w:top w:val="none" w:sz="0" w:space="0" w:color="auto"/>
                                            <w:left w:val="none" w:sz="0" w:space="0" w:color="auto"/>
                                            <w:bottom w:val="none" w:sz="0" w:space="0" w:color="auto"/>
                                            <w:right w:val="none" w:sz="0" w:space="0" w:color="auto"/>
                                          </w:divBdr>
                                          <w:divsChild>
                                            <w:div w:id="198393976">
                                              <w:marLeft w:val="0"/>
                                              <w:marRight w:val="0"/>
                                              <w:marTop w:val="0"/>
                                              <w:marBottom w:val="0"/>
                                              <w:divBdr>
                                                <w:top w:val="none" w:sz="0" w:space="0" w:color="auto"/>
                                                <w:left w:val="none" w:sz="0" w:space="0" w:color="auto"/>
                                                <w:bottom w:val="none" w:sz="0" w:space="0" w:color="auto"/>
                                                <w:right w:val="none" w:sz="0" w:space="0" w:color="auto"/>
                                              </w:divBdr>
                                              <w:divsChild>
                                                <w:div w:id="956063704">
                                                  <w:marLeft w:val="0"/>
                                                  <w:marRight w:val="0"/>
                                                  <w:marTop w:val="0"/>
                                                  <w:marBottom w:val="0"/>
                                                  <w:divBdr>
                                                    <w:top w:val="none" w:sz="0" w:space="0" w:color="auto"/>
                                                    <w:left w:val="none" w:sz="0" w:space="0" w:color="auto"/>
                                                    <w:bottom w:val="none" w:sz="0" w:space="0" w:color="auto"/>
                                                    <w:right w:val="none" w:sz="0" w:space="0" w:color="auto"/>
                                                  </w:divBdr>
                                                  <w:divsChild>
                                                    <w:div w:id="21441837">
                                                      <w:marLeft w:val="0"/>
                                                      <w:marRight w:val="0"/>
                                                      <w:marTop w:val="0"/>
                                                      <w:marBottom w:val="0"/>
                                                      <w:divBdr>
                                                        <w:top w:val="none" w:sz="0" w:space="0" w:color="auto"/>
                                                        <w:left w:val="none" w:sz="0" w:space="0" w:color="auto"/>
                                                        <w:bottom w:val="none" w:sz="0" w:space="0" w:color="auto"/>
                                                        <w:right w:val="none" w:sz="0" w:space="0" w:color="auto"/>
                                                      </w:divBdr>
                                                      <w:divsChild>
                                                        <w:div w:id="69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751069">
      <w:bodyDiv w:val="1"/>
      <w:marLeft w:val="0"/>
      <w:marRight w:val="0"/>
      <w:marTop w:val="0"/>
      <w:marBottom w:val="0"/>
      <w:divBdr>
        <w:top w:val="none" w:sz="0" w:space="0" w:color="auto"/>
        <w:left w:val="none" w:sz="0" w:space="0" w:color="auto"/>
        <w:bottom w:val="none" w:sz="0" w:space="0" w:color="auto"/>
        <w:right w:val="none" w:sz="0" w:space="0" w:color="auto"/>
      </w:divBdr>
      <w:divsChild>
        <w:div w:id="951208294">
          <w:marLeft w:val="0"/>
          <w:marRight w:val="0"/>
          <w:marTop w:val="0"/>
          <w:marBottom w:val="0"/>
          <w:divBdr>
            <w:top w:val="none" w:sz="0" w:space="0" w:color="auto"/>
            <w:left w:val="none" w:sz="0" w:space="0" w:color="auto"/>
            <w:bottom w:val="none" w:sz="0" w:space="0" w:color="auto"/>
            <w:right w:val="none" w:sz="0" w:space="0" w:color="auto"/>
          </w:divBdr>
          <w:divsChild>
            <w:div w:id="10917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a/blm.gov/nepa-training/nepa-bytes" TargetMode="External"/><Relationship Id="rId18" Type="http://schemas.openxmlformats.org/officeDocument/2006/relationships/hyperlink" Target="https://sites.google.com/a/blm.gov/nepa-training/nepa-bytes/purpose-and-need" TargetMode="External"/><Relationship Id="rId26" Type="http://schemas.openxmlformats.org/officeDocument/2006/relationships/hyperlink" Target="http://www.ntc.blm.gov/krc/viewresource.php?courseID=215&amp;programAreaId=103" TargetMode="External"/><Relationship Id="rId39" Type="http://schemas.openxmlformats.org/officeDocument/2006/relationships/hyperlink" Target="http://www.ntc.blm.gov/krc/viewresource.php?courseID=201&amp;programAreaId=103" TargetMode="External"/><Relationship Id="rId3" Type="http://schemas.microsoft.com/office/2007/relationships/stylesWithEffects" Target="stylesWithEffects.xml"/><Relationship Id="rId21" Type="http://schemas.openxmlformats.org/officeDocument/2006/relationships/hyperlink" Target="http://www.ntc.blm.gov/krc/viewresource.php?courseID=623" TargetMode="External"/><Relationship Id="rId34" Type="http://schemas.openxmlformats.org/officeDocument/2006/relationships/hyperlink" Target="http://www.ntc.blm.gov/krc/viewresource.php?courseID=400" TargetMode="External"/><Relationship Id="rId42" Type="http://schemas.openxmlformats.org/officeDocument/2006/relationships/hyperlink" Target="http://www.ntc.blm.gov/krc/viewresource.php?courseID=394&amp;programAreaId=7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tc.blm.gov/krc/uploads/447/ePlanning_Account_Creation.html" TargetMode="External"/><Relationship Id="rId17" Type="http://schemas.openxmlformats.org/officeDocument/2006/relationships/hyperlink" Target="https://sites.google.com/a/blm.gov/nepa-training/nepa-bytes/issues" TargetMode="External"/><Relationship Id="rId25" Type="http://schemas.openxmlformats.org/officeDocument/2006/relationships/hyperlink" Target="http://www.ntc.blm.gov/krc/viewresource.php?courseID=311" TargetMode="External"/><Relationship Id="rId33" Type="http://schemas.openxmlformats.org/officeDocument/2006/relationships/hyperlink" Target="http://www.ntc.blm.gov/krc/viewresource.php?courseID=401" TargetMode="External"/><Relationship Id="rId38" Type="http://schemas.openxmlformats.org/officeDocument/2006/relationships/hyperlink" Target="http://www.ntc.blm.gov/krc/viewresource.php?courseID=359" TargetMode="External"/><Relationship Id="rId46" Type="http://schemas.openxmlformats.org/officeDocument/2006/relationships/hyperlink" Target="http://www.ntc.blm.gov/krc/viewresource.php?courseID=216&amp;programAreaId=71" TargetMode="External"/><Relationship Id="rId2" Type="http://schemas.openxmlformats.org/officeDocument/2006/relationships/styles" Target="styles.xml"/><Relationship Id="rId16" Type="http://schemas.openxmlformats.org/officeDocument/2006/relationships/hyperlink" Target="https://sites.google.com/a/blm.gov/nepa-training/nepa-bytes/dnas" TargetMode="External"/><Relationship Id="rId20" Type="http://schemas.openxmlformats.org/officeDocument/2006/relationships/hyperlink" Target="http://www.ntc.blm.gov/krc/viewresource.php?courseID=641" TargetMode="External"/><Relationship Id="rId29" Type="http://schemas.openxmlformats.org/officeDocument/2006/relationships/hyperlink" Target="http://www.ntc.blm.gov/krc/viewresource.php?courseID=78" TargetMode="External"/><Relationship Id="rId41" Type="http://schemas.openxmlformats.org/officeDocument/2006/relationships/hyperlink" Target="http://www.ntc.blm.gov/krc/viewresource.php?courseID=249&amp;programAreaId=9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c.blm.gov/krc/uploads/447/ePlanning_Account_Creation.html" TargetMode="External"/><Relationship Id="rId24" Type="http://schemas.openxmlformats.org/officeDocument/2006/relationships/hyperlink" Target="http://www.ntc.blm.gov/krc/viewresource.php?courseID=366" TargetMode="External"/><Relationship Id="rId32" Type="http://schemas.openxmlformats.org/officeDocument/2006/relationships/hyperlink" Target="http://www.ntc.blm.gov/krc/viewresource.php?courseID=194&amp;programAreaId=110" TargetMode="External"/><Relationship Id="rId37" Type="http://schemas.openxmlformats.org/officeDocument/2006/relationships/hyperlink" Target="http://www.ntc.blm.gov/krc/viewresource.php?courseID=310&amp;programAreaId=103" TargetMode="External"/><Relationship Id="rId40" Type="http://schemas.openxmlformats.org/officeDocument/2006/relationships/hyperlink" Target="http://www.ntc.blm.gov/krc/viewresource.php?courseID=590" TargetMode="External"/><Relationship Id="rId45" Type="http://schemas.openxmlformats.org/officeDocument/2006/relationships/hyperlink" Target="http://www.ntc.blm.gov/krc/viewresource.php?courseID=449" TargetMode="External"/><Relationship Id="rId5" Type="http://schemas.openxmlformats.org/officeDocument/2006/relationships/webSettings" Target="webSettings.xml"/><Relationship Id="rId15" Type="http://schemas.openxmlformats.org/officeDocument/2006/relationships/hyperlink" Target="file:///\\blm\dfs\nt\loc\LLTC220000\1600%20PLANNING%20+%20NEPA\Byte%20%20https:\sites.google.com\a\blm.gov\nepa-training\nepa-bytes\-how-to-present-a-nepa-byte" TargetMode="External"/><Relationship Id="rId23" Type="http://schemas.openxmlformats.org/officeDocument/2006/relationships/hyperlink" Target="http://www.ntc.blm.gov/krc/viewresource.php?courseID=442" TargetMode="External"/><Relationship Id="rId28" Type="http://schemas.openxmlformats.org/officeDocument/2006/relationships/hyperlink" Target="http://www.ntc.blm.gov/krc/viewresource.php?courseID=68&amp;programAreaId=95" TargetMode="External"/><Relationship Id="rId36" Type="http://schemas.openxmlformats.org/officeDocument/2006/relationships/hyperlink" Target="http://www.ntc.blm.gov/krc/viewresource.php?courseID=456" TargetMode="External"/><Relationship Id="rId49" Type="http://schemas.openxmlformats.org/officeDocument/2006/relationships/fontTable" Target="fontTable.xml"/><Relationship Id="rId10" Type="http://schemas.openxmlformats.org/officeDocument/2006/relationships/hyperlink" Target="http://www.ntc.blm.gov/krc/uploads/447/ePlanning_Account_Creation.html" TargetMode="External"/><Relationship Id="rId19" Type="http://schemas.openxmlformats.org/officeDocument/2006/relationships/hyperlink" Target="http://www.ntc.blm.gov/krc/viewresource.php?courseID=704" TargetMode="External"/><Relationship Id="rId31" Type="http://schemas.openxmlformats.org/officeDocument/2006/relationships/hyperlink" Target="http://www.ntc.blm.gov/krc/viewresource.php?courseID=39" TargetMode="External"/><Relationship Id="rId44" Type="http://schemas.openxmlformats.org/officeDocument/2006/relationships/hyperlink" Target="http://www.ntc.blm.gov/krc/viewresource.php?courseID=447" TargetMode="External"/><Relationship Id="rId4" Type="http://schemas.openxmlformats.org/officeDocument/2006/relationships/settings" Target="settings.xml"/><Relationship Id="rId9" Type="http://schemas.openxmlformats.org/officeDocument/2006/relationships/hyperlink" Target="file:///\\ilmntcc3ds1\nt\loc\tc200\DTeam\PLANNING%20NEPA\Schedule%20of%20Deliveries\www.ntc.blm.gov\krc" TargetMode="External"/><Relationship Id="rId14" Type="http://schemas.openxmlformats.org/officeDocument/2006/relationships/hyperlink" Target="https://sites.google.com/a/blm.gov/nepa-training/nepa-bytes/-what-is-a-nepa-byte" TargetMode="External"/><Relationship Id="rId22" Type="http://schemas.openxmlformats.org/officeDocument/2006/relationships/hyperlink" Target="http://www.ntc.blm.gov/krc/viewresource.php?courseID=470" TargetMode="External"/><Relationship Id="rId27" Type="http://schemas.openxmlformats.org/officeDocument/2006/relationships/hyperlink" Target="http://www.ntc.blm.gov/krc/viewresource.php?courseID=121&amp;programAreaId=71" TargetMode="External"/><Relationship Id="rId30" Type="http://schemas.openxmlformats.org/officeDocument/2006/relationships/hyperlink" Target="http://www.ntc.blm.gov/krc/viewresource.php?courseID=54" TargetMode="External"/><Relationship Id="rId35" Type="http://schemas.openxmlformats.org/officeDocument/2006/relationships/hyperlink" Target="http://www.ntc.blm.gov/krc/viewresource.php?courseID=454" TargetMode="External"/><Relationship Id="rId43" Type="http://schemas.openxmlformats.org/officeDocument/2006/relationships/hyperlink" Target="http://www.ntc.blm.gov/krc/viewresource.php?courseID=383&amp;programAreaId=71" TargetMode="External"/><Relationship Id="rId48" Type="http://schemas.openxmlformats.org/officeDocument/2006/relationships/footer" Target="footer1.xml"/><Relationship Id="rId8" Type="http://schemas.openxmlformats.org/officeDocument/2006/relationships/hyperlink" Target="https://doilearn.do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14</Pages>
  <Words>5239</Words>
  <Characters>35065</Characters>
  <Application>Microsoft Office Word</Application>
  <DocSecurity>0</DocSecurity>
  <Lines>292</Lines>
  <Paragraphs>80</Paragraphs>
  <ScaleCrop>false</ScaleCrop>
  <HeadingPairs>
    <vt:vector size="2" baseType="variant">
      <vt:variant>
        <vt:lpstr>Title</vt:lpstr>
      </vt:variant>
      <vt:variant>
        <vt:i4>1</vt:i4>
      </vt:variant>
    </vt:vector>
  </HeadingPairs>
  <TitlesOfParts>
    <vt:vector size="1" baseType="lpstr">
      <vt:lpstr>Planning Courses</vt:lpstr>
    </vt:vector>
  </TitlesOfParts>
  <Company>blm</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Courses</dc:title>
  <dc:creator>chumphre</dc:creator>
  <cp:lastModifiedBy>Petty, Yolande D</cp:lastModifiedBy>
  <cp:revision>11</cp:revision>
  <cp:lastPrinted>2014-07-17T15:46:00Z</cp:lastPrinted>
  <dcterms:created xsi:type="dcterms:W3CDTF">2014-01-14T23:17:00Z</dcterms:created>
  <dcterms:modified xsi:type="dcterms:W3CDTF">2014-07-17T16:37:00Z</dcterms:modified>
</cp:coreProperties>
</file>