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AE" w:rsidRPr="00F57E19" w:rsidRDefault="00F57E19" w:rsidP="00F57E19">
      <w:pPr>
        <w:jc w:val="center"/>
        <w:rPr>
          <w:color w:val="538135" w:themeColor="accent6" w:themeShade="BF"/>
          <w:sz w:val="44"/>
          <w:szCs w:val="44"/>
          <w:lang w:val="en-US"/>
        </w:rPr>
      </w:pPr>
      <w:r w:rsidRPr="00F57E19">
        <w:rPr>
          <w:color w:val="538135" w:themeColor="accent6" w:themeShade="BF"/>
          <w:sz w:val="44"/>
          <w:szCs w:val="44"/>
          <w:lang w:val="en-US"/>
        </w:rPr>
        <w:t>DOI-OVS PLD Team Staff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Mike Ward, RPRA, Client Service Manager, (CO), 303.969.5375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Doug Braun, MAI, AI-GRS, Team Lead, (OR) 503.808.6070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Lakewood, Colorado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Steve Groh, MAI,  Review Appraiser, 303.969.5367 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Mike Hastings, ARA, Review Appraiser, 720.598.7707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Rebecca Dixon, Appraiser, 720.598.7691</w:t>
      </w:r>
    </w:p>
    <w:p w:rsidR="00000000" w:rsidRPr="00F57E19" w:rsidRDefault="00F57E19" w:rsidP="00F57E19">
      <w:pPr>
        <w:pStyle w:val="ListParagraph"/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Billings, Montana / Cheyenne, Wyoming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Gary Lay, ARA, Review Appraiser, 406.657.6356 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Dani Smith, Appraiser, 307.775.6284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Las Vegas, Nevada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Kay Cuba, MAI, Review Appraiser, 702.515.5066 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Susan Beauchamp, Review Appraiser, 702.515.5031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Portland, Oregon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Jay </w:t>
      </w:r>
      <w:proofErr w:type="spellStart"/>
      <w:r w:rsidRPr="00F57E19">
        <w:rPr>
          <w:color w:val="806000" w:themeColor="accent4" w:themeShade="80"/>
          <w:sz w:val="32"/>
          <w:szCs w:val="32"/>
          <w:lang w:val="en-US"/>
        </w:rPr>
        <w:t>DeVoe</w:t>
      </w:r>
      <w:proofErr w:type="spellEnd"/>
      <w:r w:rsidRPr="00F57E19">
        <w:rPr>
          <w:color w:val="806000" w:themeColor="accent4" w:themeShade="80"/>
          <w:sz w:val="32"/>
          <w:szCs w:val="32"/>
          <w:lang w:val="en-US"/>
        </w:rPr>
        <w:t>, MAI, Review Appraiser, 503.808.6023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Cody Knox, MAI, AI-GRS, Review Appraiser, 503.808.6339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Joshua Robinson, Appraiser, 503.808.6149 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Shelli Kallie, Administrative Assistant, 503.808.6042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Sacramento, California</w:t>
      </w:r>
    </w:p>
    <w:p w:rsidR="00000000" w:rsidRPr="00F57E19" w:rsidRDefault="00F57E19" w:rsidP="00F57E19">
      <w:pPr>
        <w:numPr>
          <w:ilvl w:val="1"/>
          <w:numId w:val="1"/>
        </w:numPr>
        <w:rPr>
          <w:color w:val="806000" w:themeColor="accent4" w:themeShade="80"/>
          <w:sz w:val="32"/>
          <w:szCs w:val="32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Justin Lambert, MAI, Review Appraiser, 916.930.3878 </w:t>
      </w:r>
    </w:p>
    <w:p w:rsidR="00F57E19" w:rsidRDefault="00F57E19">
      <w:pPr>
        <w:rPr>
          <w:color w:val="806000" w:themeColor="accent4" w:themeShade="80"/>
          <w:sz w:val="32"/>
          <w:szCs w:val="32"/>
        </w:rPr>
      </w:pPr>
      <w:r>
        <w:rPr>
          <w:color w:val="806000" w:themeColor="accent4" w:themeShade="80"/>
          <w:sz w:val="32"/>
          <w:szCs w:val="32"/>
        </w:rPr>
        <w:br w:type="page"/>
      </w:r>
    </w:p>
    <w:p w:rsidR="00F57E19" w:rsidRDefault="00F57E19" w:rsidP="00F57E19">
      <w:pPr>
        <w:jc w:val="center"/>
        <w:rPr>
          <w:color w:val="538135" w:themeColor="accent6" w:themeShade="BF"/>
          <w:sz w:val="44"/>
          <w:szCs w:val="44"/>
          <w:lang w:val="en-US"/>
        </w:rPr>
      </w:pPr>
      <w:r w:rsidRPr="00F57E19">
        <w:rPr>
          <w:color w:val="538135" w:themeColor="accent6" w:themeShade="BF"/>
          <w:sz w:val="44"/>
          <w:szCs w:val="44"/>
          <w:lang w:val="en-US"/>
        </w:rPr>
        <w:lastRenderedPageBreak/>
        <w:t>U.S. Forest Service Appraisal Staff</w:t>
      </w:r>
    </w:p>
    <w:p w:rsidR="00000000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Chief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Jerry  Sanchez, </w:t>
      </w:r>
      <w:r w:rsidRPr="00F57E19">
        <w:rPr>
          <w:color w:val="806000" w:themeColor="accent4" w:themeShade="80"/>
          <w:sz w:val="32"/>
          <w:szCs w:val="32"/>
          <w:lang w:val="en-US"/>
        </w:rPr>
        <w:t>RPRA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(505) 842-3154 </w:t>
      </w:r>
    </w:p>
    <w:p w:rsidR="00F57E19" w:rsidRPr="00F57E19" w:rsidRDefault="00F57E19" w:rsidP="00F57E19">
      <w:pPr>
        <w:ind w:left="720"/>
        <w:rPr>
          <w:color w:val="806000" w:themeColor="accent4" w:themeShade="80"/>
          <w:sz w:val="32"/>
          <w:szCs w:val="32"/>
          <w:lang w:val="en-US"/>
        </w:rPr>
      </w:pP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R1 Regional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John Hickey, </w:t>
      </w:r>
      <w:r w:rsidRPr="00F57E19">
        <w:rPr>
          <w:color w:val="806000" w:themeColor="accent4" w:themeShade="80"/>
          <w:sz w:val="32"/>
          <w:szCs w:val="32"/>
          <w:lang w:val="en-US"/>
        </w:rPr>
        <w:t>ARA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(406) 587-6783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>R2 Regi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onal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Tate Curtis, </w:t>
      </w:r>
      <w:r w:rsidRPr="00F57E19">
        <w:rPr>
          <w:color w:val="806000" w:themeColor="accent4" w:themeShade="80"/>
          <w:sz w:val="32"/>
          <w:szCs w:val="32"/>
          <w:lang w:val="en-US"/>
        </w:rPr>
        <w:t>RPRA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(970) 874-6607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R3 Regional Appraiser: 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Dave McInnis,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RPRA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  <w:r w:rsidRPr="00F57E19">
        <w:rPr>
          <w:color w:val="806000" w:themeColor="accent4" w:themeShade="80"/>
          <w:sz w:val="32"/>
          <w:szCs w:val="32"/>
          <w:lang w:val="en-US"/>
        </w:rPr>
        <w:t>(505) 842-3379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R4 Regional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Kraig </w:t>
      </w:r>
      <w:proofErr w:type="spellStart"/>
      <w:r w:rsidRPr="00F57E19">
        <w:rPr>
          <w:color w:val="806000" w:themeColor="accent4" w:themeShade="80"/>
          <w:sz w:val="32"/>
          <w:szCs w:val="32"/>
          <w:lang w:val="en-US"/>
        </w:rPr>
        <w:t>Frome</w:t>
      </w:r>
      <w:proofErr w:type="spellEnd"/>
      <w:r w:rsidRPr="00F57E19">
        <w:rPr>
          <w:color w:val="806000" w:themeColor="accent4" w:themeShade="80"/>
          <w:sz w:val="32"/>
          <w:szCs w:val="32"/>
          <w:lang w:val="en-US"/>
        </w:rPr>
        <w:t xml:space="preserve">, </w:t>
      </w:r>
      <w:r w:rsidRPr="00F57E19">
        <w:rPr>
          <w:color w:val="806000" w:themeColor="accent4" w:themeShade="80"/>
          <w:sz w:val="32"/>
          <w:szCs w:val="32"/>
          <w:lang w:val="en-US"/>
        </w:rPr>
        <w:t>RPRA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(801) 625-5367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R5 Regional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Kimberly Brower, </w:t>
      </w:r>
      <w:r w:rsidRPr="00F57E19">
        <w:rPr>
          <w:color w:val="806000" w:themeColor="accent4" w:themeShade="80"/>
          <w:sz w:val="32"/>
          <w:szCs w:val="32"/>
          <w:lang w:val="en-US"/>
        </w:rPr>
        <w:t>RPRA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  <w:r w:rsidRPr="00F57E19">
        <w:rPr>
          <w:color w:val="806000" w:themeColor="accent4" w:themeShade="80"/>
          <w:sz w:val="32"/>
          <w:szCs w:val="32"/>
          <w:lang w:val="en-US"/>
        </w:rPr>
        <w:t>(858) 674-2</w:t>
      </w:r>
      <w:bookmarkStart w:id="0" w:name="_GoBack"/>
      <w:bookmarkEnd w:id="0"/>
      <w:r w:rsidRPr="00F57E19">
        <w:rPr>
          <w:color w:val="806000" w:themeColor="accent4" w:themeShade="80"/>
          <w:sz w:val="32"/>
          <w:szCs w:val="32"/>
          <w:lang w:val="en-US"/>
        </w:rPr>
        <w:t xml:space="preserve">965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R6 Regional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Lee Murray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(503) 808-2432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R8 Regional Appraiser: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Jean </w:t>
      </w:r>
      <w:proofErr w:type="spellStart"/>
      <w:r w:rsidRPr="00F57E19">
        <w:rPr>
          <w:color w:val="806000" w:themeColor="accent4" w:themeShade="80"/>
          <w:sz w:val="32"/>
          <w:szCs w:val="32"/>
          <w:lang w:val="en-US"/>
        </w:rPr>
        <w:t>Jenvey</w:t>
      </w:r>
      <w:proofErr w:type="spellEnd"/>
      <w:r w:rsidRPr="00F57E19">
        <w:rPr>
          <w:color w:val="806000" w:themeColor="accent4" w:themeShade="80"/>
          <w:sz w:val="32"/>
          <w:szCs w:val="32"/>
          <w:lang w:val="en-US"/>
        </w:rPr>
        <w:t xml:space="preserve">, </w:t>
      </w:r>
      <w:r w:rsidRPr="00F57E19">
        <w:rPr>
          <w:color w:val="806000" w:themeColor="accent4" w:themeShade="80"/>
          <w:sz w:val="32"/>
          <w:szCs w:val="32"/>
          <w:lang w:val="en-US"/>
        </w:rPr>
        <w:t>SRA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(404) 347-2872 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R9 Regional Appraiser –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William Crawford, MAI </w:t>
      </w:r>
      <w:r w:rsidRPr="00F57E19">
        <w:rPr>
          <w:color w:val="806000" w:themeColor="accent4" w:themeShade="80"/>
          <w:sz w:val="32"/>
          <w:szCs w:val="32"/>
          <w:lang w:val="en-US"/>
        </w:rPr>
        <w:t>(907) 223-0916</w:t>
      </w:r>
    </w:p>
    <w:p w:rsidR="00000000" w:rsidRPr="00F57E19" w:rsidRDefault="00F57E19" w:rsidP="00F57E19">
      <w:pPr>
        <w:numPr>
          <w:ilvl w:val="0"/>
          <w:numId w:val="1"/>
        </w:numPr>
        <w:rPr>
          <w:color w:val="806000" w:themeColor="accent4" w:themeShade="80"/>
          <w:sz w:val="32"/>
          <w:szCs w:val="32"/>
          <w:lang w:val="en-US"/>
        </w:rPr>
      </w:pPr>
      <w:r w:rsidRPr="00F57E19">
        <w:rPr>
          <w:color w:val="806000" w:themeColor="accent4" w:themeShade="80"/>
          <w:sz w:val="32"/>
          <w:szCs w:val="32"/>
          <w:lang w:val="en-US"/>
        </w:rPr>
        <w:t xml:space="preserve">R10 Regional Appraiser – </w:t>
      </w:r>
      <w:r w:rsidRPr="00F57E19">
        <w:rPr>
          <w:color w:val="806000" w:themeColor="accent4" w:themeShade="80"/>
          <w:sz w:val="32"/>
          <w:szCs w:val="32"/>
          <w:lang w:val="en-US"/>
        </w:rPr>
        <w:t xml:space="preserve">Vacant </w:t>
      </w:r>
      <w:r w:rsidRPr="00F57E19">
        <w:rPr>
          <w:color w:val="806000" w:themeColor="accent4" w:themeShade="80"/>
          <w:sz w:val="32"/>
          <w:szCs w:val="32"/>
          <w:lang w:val="en-US"/>
        </w:rPr>
        <w:t>(907) 743-9580</w:t>
      </w:r>
    </w:p>
    <w:p w:rsidR="00F57E19" w:rsidRPr="00F57E19" w:rsidRDefault="00F57E19" w:rsidP="00F57E19">
      <w:pPr>
        <w:ind w:left="360"/>
        <w:rPr>
          <w:color w:val="806000" w:themeColor="accent4" w:themeShade="80"/>
          <w:sz w:val="32"/>
          <w:szCs w:val="32"/>
          <w:lang w:val="en-US"/>
        </w:rPr>
      </w:pPr>
    </w:p>
    <w:sectPr w:rsidR="00F57E19" w:rsidRPr="00F57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BC"/>
    <w:multiLevelType w:val="hybridMultilevel"/>
    <w:tmpl w:val="940AD038"/>
    <w:lvl w:ilvl="0" w:tplc="78A61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86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168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C6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38C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CA1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05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C6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C78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C10F0B"/>
    <w:multiLevelType w:val="hybridMultilevel"/>
    <w:tmpl w:val="9E686CE4"/>
    <w:lvl w:ilvl="0" w:tplc="FFF61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BC2E0C">
      <w:start w:val="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AC9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6E0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80C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368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66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6C4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06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5061A70"/>
    <w:multiLevelType w:val="hybridMultilevel"/>
    <w:tmpl w:val="620A9C62"/>
    <w:lvl w:ilvl="0" w:tplc="DDD85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6271C">
      <w:start w:val="4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0C8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DE0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6A9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A05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3C2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06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AA9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19"/>
    <w:rsid w:val="00055D5E"/>
    <w:rsid w:val="00094CFA"/>
    <w:rsid w:val="000E3D88"/>
    <w:rsid w:val="00126DA6"/>
    <w:rsid w:val="00135041"/>
    <w:rsid w:val="00150927"/>
    <w:rsid w:val="00167DA5"/>
    <w:rsid w:val="001841F3"/>
    <w:rsid w:val="001A69AF"/>
    <w:rsid w:val="001C5E55"/>
    <w:rsid w:val="00234949"/>
    <w:rsid w:val="00234C9D"/>
    <w:rsid w:val="00255324"/>
    <w:rsid w:val="002753B1"/>
    <w:rsid w:val="00281AA3"/>
    <w:rsid w:val="00291341"/>
    <w:rsid w:val="00291DAF"/>
    <w:rsid w:val="002A6C5B"/>
    <w:rsid w:val="00330F4C"/>
    <w:rsid w:val="00337F12"/>
    <w:rsid w:val="0038375D"/>
    <w:rsid w:val="00385CE9"/>
    <w:rsid w:val="003B241F"/>
    <w:rsid w:val="003B7D28"/>
    <w:rsid w:val="003E4A92"/>
    <w:rsid w:val="004058E7"/>
    <w:rsid w:val="0043497F"/>
    <w:rsid w:val="004667D7"/>
    <w:rsid w:val="00480A71"/>
    <w:rsid w:val="00496A3C"/>
    <w:rsid w:val="004B4448"/>
    <w:rsid w:val="004B714A"/>
    <w:rsid w:val="005062EF"/>
    <w:rsid w:val="005274E1"/>
    <w:rsid w:val="0054188F"/>
    <w:rsid w:val="00577121"/>
    <w:rsid w:val="005A4696"/>
    <w:rsid w:val="005E0F56"/>
    <w:rsid w:val="005F2F59"/>
    <w:rsid w:val="0061185E"/>
    <w:rsid w:val="00670F74"/>
    <w:rsid w:val="00672C16"/>
    <w:rsid w:val="006800EC"/>
    <w:rsid w:val="0068041E"/>
    <w:rsid w:val="00682F7A"/>
    <w:rsid w:val="006B0675"/>
    <w:rsid w:val="006B4C98"/>
    <w:rsid w:val="006F5AAC"/>
    <w:rsid w:val="007029C6"/>
    <w:rsid w:val="00723FAC"/>
    <w:rsid w:val="007470CA"/>
    <w:rsid w:val="007670C7"/>
    <w:rsid w:val="0078191C"/>
    <w:rsid w:val="00785D4D"/>
    <w:rsid w:val="00792C0D"/>
    <w:rsid w:val="00797602"/>
    <w:rsid w:val="007A1580"/>
    <w:rsid w:val="007C3C05"/>
    <w:rsid w:val="007D73DC"/>
    <w:rsid w:val="00853B67"/>
    <w:rsid w:val="008B7FB1"/>
    <w:rsid w:val="008C3EAE"/>
    <w:rsid w:val="009017E4"/>
    <w:rsid w:val="00905AA1"/>
    <w:rsid w:val="009115B2"/>
    <w:rsid w:val="00915B52"/>
    <w:rsid w:val="00923BB2"/>
    <w:rsid w:val="009403DC"/>
    <w:rsid w:val="00981470"/>
    <w:rsid w:val="009C1120"/>
    <w:rsid w:val="009F72D8"/>
    <w:rsid w:val="00A044AE"/>
    <w:rsid w:val="00A27315"/>
    <w:rsid w:val="00A36DF1"/>
    <w:rsid w:val="00A42558"/>
    <w:rsid w:val="00A50CC2"/>
    <w:rsid w:val="00A524D7"/>
    <w:rsid w:val="00A5677F"/>
    <w:rsid w:val="00AD2D2A"/>
    <w:rsid w:val="00B00D6C"/>
    <w:rsid w:val="00B72E60"/>
    <w:rsid w:val="00BD5ECF"/>
    <w:rsid w:val="00BE2329"/>
    <w:rsid w:val="00C04E41"/>
    <w:rsid w:val="00C168FF"/>
    <w:rsid w:val="00C22971"/>
    <w:rsid w:val="00C43044"/>
    <w:rsid w:val="00C90B35"/>
    <w:rsid w:val="00D0063B"/>
    <w:rsid w:val="00D02E3C"/>
    <w:rsid w:val="00D15CA6"/>
    <w:rsid w:val="00D17082"/>
    <w:rsid w:val="00D76192"/>
    <w:rsid w:val="00DB70B0"/>
    <w:rsid w:val="00E038D8"/>
    <w:rsid w:val="00E36057"/>
    <w:rsid w:val="00E3661C"/>
    <w:rsid w:val="00E41C8C"/>
    <w:rsid w:val="00E56BA8"/>
    <w:rsid w:val="00E671DA"/>
    <w:rsid w:val="00E81CF3"/>
    <w:rsid w:val="00E871FF"/>
    <w:rsid w:val="00ED7114"/>
    <w:rsid w:val="00EF47DD"/>
    <w:rsid w:val="00F25157"/>
    <w:rsid w:val="00F40123"/>
    <w:rsid w:val="00F57E19"/>
    <w:rsid w:val="00FC320F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C0E5"/>
  <w15:chartTrackingRefBased/>
  <w15:docId w15:val="{70904382-64F5-4B74-87D9-157FBA6D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8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6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5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2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2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5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3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5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3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8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5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415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33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109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7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54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3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3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6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Karen</dc:creator>
  <cp:keywords/>
  <dc:description/>
  <cp:lastModifiedBy>Montgomery, Karen</cp:lastModifiedBy>
  <cp:revision>1</cp:revision>
  <dcterms:created xsi:type="dcterms:W3CDTF">2017-06-16T20:38:00Z</dcterms:created>
  <dcterms:modified xsi:type="dcterms:W3CDTF">2017-06-16T20:43:00Z</dcterms:modified>
</cp:coreProperties>
</file>