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241" w:rsidRDefault="00D27241" w:rsidP="00D27241">
      <w:bookmarkStart w:id="0" w:name="_GoBack"/>
      <w:bookmarkEnd w:id="0"/>
      <w:r>
        <w:t xml:space="preserve">Video </w:t>
      </w:r>
      <w:r w:rsidR="00405D76">
        <w:t>5</w:t>
      </w:r>
      <w:r w:rsidR="007C533E">
        <w:t xml:space="preserve">: </w:t>
      </w:r>
      <w:r>
        <w:t xml:space="preserve">Create an Accounts Receivable </w:t>
      </w:r>
      <w:r w:rsidR="005C0DF6">
        <w:t xml:space="preserve">Billing Schedule </w:t>
      </w:r>
      <w:r>
        <w:t>in LRAM</w:t>
      </w:r>
    </w:p>
    <w:p w:rsidR="00D27241" w:rsidRDefault="00276515" w:rsidP="00D27241">
      <w:r>
        <w:rPr>
          <w:b/>
        </w:rPr>
        <w:t xml:space="preserve">Slide 1: </w:t>
      </w:r>
      <w:r w:rsidR="00D27241" w:rsidRPr="00405D76">
        <w:rPr>
          <w:b/>
        </w:rPr>
        <w:t>Creat</w:t>
      </w:r>
      <w:r w:rsidR="001755FA">
        <w:rPr>
          <w:b/>
        </w:rPr>
        <w:t>e</w:t>
      </w:r>
      <w:r w:rsidR="009C40C5" w:rsidRPr="00405D76">
        <w:rPr>
          <w:b/>
        </w:rPr>
        <w:t xml:space="preserve"> </w:t>
      </w:r>
      <w:r w:rsidR="00B9606E" w:rsidRPr="00405D76">
        <w:rPr>
          <w:b/>
        </w:rPr>
        <w:t xml:space="preserve">an </w:t>
      </w:r>
      <w:r w:rsidR="009C40C5" w:rsidRPr="00405D76">
        <w:rPr>
          <w:b/>
        </w:rPr>
        <w:t>Accounts Receivable (AR)</w:t>
      </w:r>
      <w:r w:rsidR="005C0DF6" w:rsidRPr="00405D76">
        <w:rPr>
          <w:b/>
        </w:rPr>
        <w:t xml:space="preserve"> Billing Schedule</w:t>
      </w:r>
      <w:r w:rsidR="00D27241" w:rsidRPr="00405D76">
        <w:rPr>
          <w:b/>
        </w:rPr>
        <w:t xml:space="preserve"> in LRAM</w:t>
      </w:r>
    </w:p>
    <w:p w:rsidR="007C533E" w:rsidRDefault="009C40C5">
      <w:r w:rsidRPr="009C40C5">
        <w:rPr>
          <w:b/>
        </w:rPr>
        <w:t>Slide 2</w:t>
      </w:r>
      <w:r w:rsidR="00276515">
        <w:rPr>
          <w:b/>
        </w:rPr>
        <w:t>:</w:t>
      </w:r>
      <w:r w:rsidR="001755FA">
        <w:rPr>
          <w:b/>
        </w:rPr>
        <w:t>”</w:t>
      </w:r>
      <w:r w:rsidR="00211D31">
        <w:t>A</w:t>
      </w:r>
      <w:r w:rsidR="00276515">
        <w:t xml:space="preserve">ccounts </w:t>
      </w:r>
      <w:r w:rsidR="00211D31">
        <w:t>R</w:t>
      </w:r>
      <w:r w:rsidR="00276515">
        <w:t>eceivable</w:t>
      </w:r>
      <w:r w:rsidR="001755FA">
        <w:t>”</w:t>
      </w:r>
      <w:r w:rsidR="00211D31">
        <w:t xml:space="preserve"> bills are created for subsequent rent after the authorization has been issued unless the </w:t>
      </w:r>
      <w:r w:rsidR="007C533E">
        <w:t>“</w:t>
      </w:r>
      <w:r w:rsidR="00211D31">
        <w:t>initial rent</w:t>
      </w:r>
      <w:r w:rsidR="007C533E">
        <w:t>”</w:t>
      </w:r>
      <w:r w:rsidR="00211D31">
        <w:t xml:space="preserve"> was paid for the full term.  </w:t>
      </w:r>
    </w:p>
    <w:p w:rsidR="007C533E" w:rsidRDefault="00211D31">
      <w:r>
        <w:t xml:space="preserve"> </w:t>
      </w:r>
      <w:r w:rsidR="004D6037">
        <w:t>“</w:t>
      </w:r>
      <w:r w:rsidR="00276515">
        <w:t>Accounts Receivable</w:t>
      </w:r>
      <w:r w:rsidR="004D6037">
        <w:t>”</w:t>
      </w:r>
      <w:r w:rsidR="00276515">
        <w:t xml:space="preserve"> bills can be created annually, 10 year terms or to expiration depending upon the “Billing Period” business rules.  </w:t>
      </w:r>
    </w:p>
    <w:p w:rsidR="006B1003" w:rsidRDefault="001755FA">
      <w:r>
        <w:t>“</w:t>
      </w:r>
      <w:r w:rsidR="006B1003">
        <w:t>A</w:t>
      </w:r>
      <w:r w:rsidR="00276515">
        <w:t xml:space="preserve">ccounts </w:t>
      </w:r>
      <w:r w:rsidR="006B1003">
        <w:t>R</w:t>
      </w:r>
      <w:r w:rsidR="00276515">
        <w:t>eceivable</w:t>
      </w:r>
      <w:r>
        <w:t>”</w:t>
      </w:r>
      <w:r w:rsidR="006B1003">
        <w:t xml:space="preserve"> bills </w:t>
      </w:r>
      <w:r w:rsidR="004824FA">
        <w:t xml:space="preserve">must be </w:t>
      </w:r>
      <w:r w:rsidR="006B1003">
        <w:t xml:space="preserve">created annually for communication use rent, solar/wind development </w:t>
      </w:r>
      <w:r w:rsidR="00405D76">
        <w:t>rent</w:t>
      </w:r>
      <w:r w:rsidR="006B1003">
        <w:t>, salt water disposal site rent and barrel fees.</w:t>
      </w:r>
    </w:p>
    <w:p w:rsidR="006B1003" w:rsidRDefault="00276515" w:rsidP="006B1003">
      <w:r>
        <w:rPr>
          <w:b/>
        </w:rPr>
        <w:t>Slide 3:</w:t>
      </w:r>
      <w:r w:rsidR="006B1003" w:rsidRPr="006B1003">
        <w:rPr>
          <w:b/>
        </w:rPr>
        <w:t xml:space="preserve"> </w:t>
      </w:r>
      <w:r w:rsidR="006B1003">
        <w:t>The purpose of this video is to provide users with a step</w:t>
      </w:r>
      <w:r w:rsidR="007C533E">
        <w:t>-</w:t>
      </w:r>
      <w:r w:rsidR="006B1003">
        <w:t>by</w:t>
      </w:r>
      <w:r w:rsidR="007C533E">
        <w:t>-</w:t>
      </w:r>
      <w:r w:rsidR="006B1003">
        <w:t xml:space="preserve">step guide to create the </w:t>
      </w:r>
      <w:r w:rsidR="007C533E">
        <w:t>“</w:t>
      </w:r>
      <w:r w:rsidR="001A3B73">
        <w:t>Billing Schedule</w:t>
      </w:r>
      <w:r w:rsidR="007C533E">
        <w:t>”</w:t>
      </w:r>
      <w:r w:rsidR="001A3B73">
        <w:t xml:space="preserve"> for</w:t>
      </w:r>
      <w:r w:rsidR="006B1003">
        <w:t xml:space="preserve"> </w:t>
      </w:r>
      <w:r w:rsidR="001755FA">
        <w:t>an “</w:t>
      </w:r>
      <w:r w:rsidR="006B1003">
        <w:t>A</w:t>
      </w:r>
      <w:r>
        <w:t xml:space="preserve">ccounts </w:t>
      </w:r>
      <w:r w:rsidR="006B1003">
        <w:t>R</w:t>
      </w:r>
      <w:r>
        <w:t>eceivable</w:t>
      </w:r>
      <w:r w:rsidR="001755FA">
        <w:t>”</w:t>
      </w:r>
      <w:r w:rsidR="006B1003">
        <w:t xml:space="preserve"> in LRAM. </w:t>
      </w:r>
    </w:p>
    <w:p w:rsidR="00DF2419" w:rsidRDefault="00276515">
      <w:r>
        <w:rPr>
          <w:b/>
        </w:rPr>
        <w:t xml:space="preserve">Slide 4: </w:t>
      </w:r>
      <w:r w:rsidR="004224DE" w:rsidRPr="004224DE">
        <w:t xml:space="preserve">In this video, </w:t>
      </w:r>
      <w:r w:rsidR="004224DE">
        <w:t xml:space="preserve">we </w:t>
      </w:r>
      <w:r w:rsidR="005C0DF6">
        <w:t xml:space="preserve">will </w:t>
      </w:r>
      <w:r w:rsidR="004224DE">
        <w:t xml:space="preserve">use </w:t>
      </w:r>
      <w:r w:rsidR="005C0DF6">
        <w:t xml:space="preserve">an </w:t>
      </w:r>
      <w:r w:rsidR="004224DE">
        <w:t>existing authorization</w:t>
      </w:r>
      <w:r w:rsidR="00B9606E">
        <w:t xml:space="preserve"> </w:t>
      </w:r>
      <w:r w:rsidR="004224DE">
        <w:t>that need</w:t>
      </w:r>
      <w:r w:rsidR="00405D76">
        <w:t>s</w:t>
      </w:r>
      <w:r w:rsidR="004224DE">
        <w:t xml:space="preserve"> to be billed for </w:t>
      </w:r>
      <w:r w:rsidR="00420934">
        <w:t xml:space="preserve">January 01 </w:t>
      </w:r>
      <w:r w:rsidR="004224DE">
        <w:t>subsequent rent.</w:t>
      </w:r>
    </w:p>
    <w:p w:rsidR="004224DE" w:rsidRPr="001755FA" w:rsidRDefault="00276515">
      <w:pPr>
        <w:rPr>
          <w:b/>
        </w:rPr>
      </w:pPr>
      <w:r>
        <w:rPr>
          <w:b/>
        </w:rPr>
        <w:t>Slide 5:</w:t>
      </w:r>
      <w:r w:rsidR="004224DE" w:rsidRPr="004224DE">
        <w:t xml:space="preserve"> </w:t>
      </w:r>
      <w:r w:rsidR="004224DE" w:rsidRPr="001755FA">
        <w:rPr>
          <w:b/>
        </w:rPr>
        <w:t>Demonstration: Navigation</w:t>
      </w:r>
    </w:p>
    <w:p w:rsidR="004D6037" w:rsidRPr="003F2F7C" w:rsidRDefault="004D6037" w:rsidP="004D6037">
      <w:pPr>
        <w:tabs>
          <w:tab w:val="left" w:pos="720"/>
        </w:tabs>
        <w:spacing w:after="0" w:line="240" w:lineRule="auto"/>
        <w:ind w:left="720" w:hanging="630"/>
        <w:rPr>
          <w:bCs/>
          <w:sz w:val="24"/>
          <w:szCs w:val="24"/>
        </w:rPr>
      </w:pPr>
      <w:r>
        <w:rPr>
          <w:bCs/>
          <w:sz w:val="24"/>
          <w:szCs w:val="24"/>
        </w:rPr>
        <w:t>“L</w:t>
      </w:r>
      <w:r w:rsidRPr="00C366C7">
        <w:rPr>
          <w:bCs/>
          <w:sz w:val="24"/>
          <w:szCs w:val="24"/>
        </w:rPr>
        <w:t>og</w:t>
      </w:r>
      <w:r>
        <w:rPr>
          <w:bCs/>
          <w:sz w:val="24"/>
          <w:szCs w:val="24"/>
        </w:rPr>
        <w:t>”</w:t>
      </w:r>
      <w:r w:rsidRPr="00C366C7">
        <w:rPr>
          <w:bCs/>
          <w:sz w:val="24"/>
          <w:szCs w:val="24"/>
        </w:rPr>
        <w:t xml:space="preserve"> into LRAM th</w:t>
      </w:r>
      <w:r w:rsidR="007C533E">
        <w:rPr>
          <w:bCs/>
          <w:sz w:val="24"/>
          <w:szCs w:val="24"/>
        </w:rPr>
        <w:t>r</w:t>
      </w:r>
      <w:r w:rsidRPr="00C366C7">
        <w:rPr>
          <w:bCs/>
          <w:sz w:val="24"/>
          <w:szCs w:val="24"/>
        </w:rPr>
        <w:t xml:space="preserve">ough </w:t>
      </w:r>
      <w:r>
        <w:rPr>
          <w:bCs/>
          <w:sz w:val="24"/>
          <w:szCs w:val="24"/>
        </w:rPr>
        <w:t>the BLM Application Security System (</w:t>
      </w:r>
      <w:r w:rsidRPr="00C366C7">
        <w:rPr>
          <w:bCs/>
          <w:sz w:val="24"/>
          <w:szCs w:val="24"/>
        </w:rPr>
        <w:t>BASS</w:t>
      </w:r>
      <w:r>
        <w:rPr>
          <w:bCs/>
          <w:sz w:val="24"/>
          <w:szCs w:val="24"/>
        </w:rPr>
        <w:t>)</w:t>
      </w:r>
      <w:r w:rsidRPr="00C366C7">
        <w:rPr>
          <w:bCs/>
          <w:sz w:val="24"/>
          <w:szCs w:val="24"/>
        </w:rPr>
        <w:t xml:space="preserve">:  </w:t>
      </w:r>
      <w:hyperlink r:id="rId4" w:history="1">
        <w:r w:rsidRPr="003F2F7C">
          <w:rPr>
            <w:rStyle w:val="Hyperlink"/>
            <w:bCs/>
            <w:sz w:val="24"/>
            <w:szCs w:val="24"/>
          </w:rPr>
          <w:t>https://web.bass.blm.doi.net:8601/bass2/login.do?dispatch=preparePage</w:t>
        </w:r>
      </w:hyperlink>
    </w:p>
    <w:p w:rsidR="004D6037" w:rsidRDefault="004D6037" w:rsidP="004D6037">
      <w:pPr>
        <w:spacing w:after="0" w:line="240" w:lineRule="auto"/>
        <w:rPr>
          <w:sz w:val="24"/>
          <w:szCs w:val="24"/>
        </w:rPr>
      </w:pPr>
    </w:p>
    <w:p w:rsidR="004D6037" w:rsidRDefault="004D6037" w:rsidP="004D6037">
      <w:pPr>
        <w:tabs>
          <w:tab w:val="left" w:pos="720"/>
        </w:tabs>
        <w:spacing w:after="0" w:line="240" w:lineRule="auto"/>
        <w:rPr>
          <w:sz w:val="24"/>
          <w:szCs w:val="24"/>
        </w:rPr>
      </w:pPr>
      <w:r>
        <w:rPr>
          <w:sz w:val="24"/>
          <w:szCs w:val="24"/>
        </w:rPr>
        <w:t xml:space="preserve">Enter your “network” user login and password </w:t>
      </w:r>
    </w:p>
    <w:p w:rsidR="004D6037" w:rsidRDefault="004D6037" w:rsidP="004D6037">
      <w:pPr>
        <w:tabs>
          <w:tab w:val="left" w:pos="720"/>
        </w:tabs>
        <w:spacing w:after="0" w:line="240" w:lineRule="auto"/>
        <w:rPr>
          <w:sz w:val="24"/>
          <w:szCs w:val="24"/>
        </w:rPr>
      </w:pPr>
    </w:p>
    <w:p w:rsidR="004D6037" w:rsidRDefault="004D6037" w:rsidP="004D6037">
      <w:pPr>
        <w:tabs>
          <w:tab w:val="left" w:pos="720"/>
        </w:tabs>
        <w:spacing w:after="0" w:line="240" w:lineRule="auto"/>
        <w:rPr>
          <w:sz w:val="24"/>
          <w:szCs w:val="24"/>
        </w:rPr>
      </w:pPr>
      <w:r>
        <w:rPr>
          <w:sz w:val="24"/>
          <w:szCs w:val="24"/>
        </w:rPr>
        <w:t>Select the appropriate LRAM application – UAS-LRAM Production or UAS-LRAM Training</w:t>
      </w:r>
    </w:p>
    <w:p w:rsidR="004D6037" w:rsidRPr="003F2F7C" w:rsidRDefault="004D6037" w:rsidP="004D6037">
      <w:pPr>
        <w:tabs>
          <w:tab w:val="left" w:pos="720"/>
        </w:tabs>
        <w:spacing w:after="0" w:line="240" w:lineRule="auto"/>
        <w:rPr>
          <w:sz w:val="24"/>
          <w:szCs w:val="24"/>
        </w:rPr>
      </w:pPr>
      <w:r>
        <w:rPr>
          <w:sz w:val="24"/>
          <w:szCs w:val="24"/>
        </w:rPr>
        <w:tab/>
        <w:t>LRAM Production is the “live” system – LRAM Training is the “practice” system</w:t>
      </w:r>
    </w:p>
    <w:p w:rsidR="004D6037" w:rsidRDefault="004D6037" w:rsidP="004D6037">
      <w:pPr>
        <w:spacing w:after="0" w:line="240" w:lineRule="auto"/>
        <w:rPr>
          <w:sz w:val="24"/>
          <w:szCs w:val="24"/>
        </w:rPr>
      </w:pPr>
    </w:p>
    <w:p w:rsidR="004D6037" w:rsidRDefault="004D6037" w:rsidP="004D6037">
      <w:pPr>
        <w:spacing w:after="0" w:line="240" w:lineRule="auto"/>
        <w:rPr>
          <w:sz w:val="24"/>
          <w:szCs w:val="24"/>
        </w:rPr>
      </w:pPr>
      <w:r>
        <w:rPr>
          <w:sz w:val="24"/>
          <w:szCs w:val="24"/>
        </w:rPr>
        <w:t>Select “continue” to get into the system.</w:t>
      </w:r>
    </w:p>
    <w:p w:rsidR="00626017" w:rsidRDefault="00626017" w:rsidP="00626017">
      <w:pPr>
        <w:spacing w:after="0" w:line="240" w:lineRule="auto"/>
        <w:rPr>
          <w:sz w:val="24"/>
          <w:szCs w:val="24"/>
        </w:rPr>
      </w:pPr>
      <w:r>
        <w:rPr>
          <w:sz w:val="24"/>
          <w:szCs w:val="24"/>
        </w:rPr>
        <w:t>Check the “Admin Office” to make sure you’re working in the correct office.</w:t>
      </w:r>
    </w:p>
    <w:p w:rsidR="00626017" w:rsidRPr="006F293B" w:rsidRDefault="00626017" w:rsidP="00626017">
      <w:pPr>
        <w:spacing w:after="0" w:line="240" w:lineRule="auto"/>
        <w:rPr>
          <w:sz w:val="24"/>
          <w:szCs w:val="24"/>
        </w:rPr>
      </w:pPr>
      <w:r>
        <w:rPr>
          <w:sz w:val="24"/>
          <w:szCs w:val="24"/>
        </w:rPr>
        <w:t>-o</w:t>
      </w:r>
      <w:r w:rsidRPr="006F293B">
        <w:rPr>
          <w:sz w:val="24"/>
          <w:szCs w:val="24"/>
        </w:rPr>
        <w:t xml:space="preserve">n the main menu, </w:t>
      </w:r>
      <w:r>
        <w:rPr>
          <w:sz w:val="24"/>
          <w:szCs w:val="24"/>
        </w:rPr>
        <w:t>hover over the “</w:t>
      </w:r>
      <w:r w:rsidRPr="006F293B">
        <w:rPr>
          <w:sz w:val="24"/>
          <w:szCs w:val="24"/>
        </w:rPr>
        <w:t>Authorizations</w:t>
      </w:r>
      <w:r>
        <w:rPr>
          <w:sz w:val="24"/>
          <w:szCs w:val="24"/>
        </w:rPr>
        <w:t>” button.</w:t>
      </w:r>
    </w:p>
    <w:p w:rsidR="00626017" w:rsidRDefault="00626017" w:rsidP="00626017">
      <w:pPr>
        <w:spacing w:after="0" w:line="240" w:lineRule="auto"/>
        <w:rPr>
          <w:sz w:val="24"/>
          <w:szCs w:val="24"/>
        </w:rPr>
      </w:pPr>
      <w:r>
        <w:rPr>
          <w:sz w:val="24"/>
          <w:szCs w:val="24"/>
        </w:rPr>
        <w:t>-you will see a “dropdown”, c</w:t>
      </w:r>
      <w:r w:rsidRPr="006F293B">
        <w:rPr>
          <w:sz w:val="24"/>
          <w:szCs w:val="24"/>
        </w:rPr>
        <w:t xml:space="preserve">lick on </w:t>
      </w:r>
      <w:r>
        <w:rPr>
          <w:sz w:val="24"/>
          <w:szCs w:val="24"/>
        </w:rPr>
        <w:t>“</w:t>
      </w:r>
      <w:r w:rsidRPr="006F293B">
        <w:rPr>
          <w:sz w:val="24"/>
          <w:szCs w:val="24"/>
        </w:rPr>
        <w:t>Authorization Search</w:t>
      </w:r>
      <w:r>
        <w:rPr>
          <w:sz w:val="24"/>
          <w:szCs w:val="24"/>
        </w:rPr>
        <w:t>”.</w:t>
      </w:r>
    </w:p>
    <w:p w:rsidR="00626017" w:rsidRDefault="00626017" w:rsidP="00626017">
      <w:pPr>
        <w:spacing w:after="0" w:line="240" w:lineRule="auto"/>
        <w:rPr>
          <w:sz w:val="24"/>
          <w:szCs w:val="24"/>
        </w:rPr>
      </w:pPr>
      <w:r>
        <w:rPr>
          <w:sz w:val="24"/>
          <w:szCs w:val="24"/>
        </w:rPr>
        <w:t xml:space="preserve">-Enter the </w:t>
      </w:r>
      <w:r w:rsidR="004D6037">
        <w:rPr>
          <w:sz w:val="24"/>
          <w:szCs w:val="24"/>
        </w:rPr>
        <w:t>“</w:t>
      </w:r>
      <w:r w:rsidR="00276515">
        <w:rPr>
          <w:sz w:val="24"/>
          <w:szCs w:val="24"/>
        </w:rPr>
        <w:t>S</w:t>
      </w:r>
      <w:r>
        <w:rPr>
          <w:sz w:val="24"/>
          <w:szCs w:val="24"/>
        </w:rPr>
        <w:t xml:space="preserve">erial </w:t>
      </w:r>
      <w:r w:rsidR="00276515">
        <w:rPr>
          <w:sz w:val="24"/>
          <w:szCs w:val="24"/>
        </w:rPr>
        <w:t>#</w:t>
      </w:r>
      <w:r w:rsidR="004D6037">
        <w:rPr>
          <w:sz w:val="24"/>
          <w:szCs w:val="24"/>
        </w:rPr>
        <w:t>”</w:t>
      </w:r>
      <w:r>
        <w:rPr>
          <w:sz w:val="24"/>
          <w:szCs w:val="24"/>
        </w:rPr>
        <w:t xml:space="preserve"> and click </w:t>
      </w:r>
      <w:r w:rsidR="004D6037">
        <w:rPr>
          <w:sz w:val="24"/>
          <w:szCs w:val="24"/>
        </w:rPr>
        <w:t>“S</w:t>
      </w:r>
      <w:r>
        <w:rPr>
          <w:sz w:val="24"/>
          <w:szCs w:val="24"/>
        </w:rPr>
        <w:t>earch</w:t>
      </w:r>
      <w:r w:rsidR="004D6037">
        <w:rPr>
          <w:sz w:val="24"/>
          <w:szCs w:val="24"/>
        </w:rPr>
        <w:t>”</w:t>
      </w:r>
      <w:r>
        <w:rPr>
          <w:sz w:val="24"/>
          <w:szCs w:val="24"/>
        </w:rPr>
        <w:t>.</w:t>
      </w:r>
    </w:p>
    <w:p w:rsidR="00626017" w:rsidRDefault="00626017" w:rsidP="00626017">
      <w:pPr>
        <w:spacing w:after="0" w:line="240" w:lineRule="auto"/>
        <w:rPr>
          <w:sz w:val="24"/>
          <w:szCs w:val="24"/>
        </w:rPr>
      </w:pPr>
      <w:r>
        <w:rPr>
          <w:sz w:val="24"/>
          <w:szCs w:val="24"/>
        </w:rPr>
        <w:t xml:space="preserve">-The Serial #, Case Type and Customer will show in the </w:t>
      </w:r>
      <w:r w:rsidR="004D6037">
        <w:rPr>
          <w:sz w:val="24"/>
          <w:szCs w:val="24"/>
        </w:rPr>
        <w:t>“</w:t>
      </w:r>
      <w:r>
        <w:rPr>
          <w:sz w:val="24"/>
          <w:szCs w:val="24"/>
        </w:rPr>
        <w:t>grid</w:t>
      </w:r>
      <w:r w:rsidR="004D6037">
        <w:rPr>
          <w:sz w:val="24"/>
          <w:szCs w:val="24"/>
        </w:rPr>
        <w:t>”</w:t>
      </w:r>
      <w:r>
        <w:rPr>
          <w:sz w:val="24"/>
          <w:szCs w:val="24"/>
        </w:rPr>
        <w:t>.</w:t>
      </w:r>
    </w:p>
    <w:p w:rsidR="00626017" w:rsidRDefault="00626017" w:rsidP="00626017">
      <w:pPr>
        <w:spacing w:after="0" w:line="240" w:lineRule="auto"/>
        <w:rPr>
          <w:sz w:val="24"/>
          <w:szCs w:val="24"/>
        </w:rPr>
      </w:pPr>
      <w:r>
        <w:rPr>
          <w:sz w:val="24"/>
          <w:szCs w:val="24"/>
        </w:rPr>
        <w:t xml:space="preserve">-Click the “Edit pencil” icon or the </w:t>
      </w:r>
      <w:r w:rsidR="004D6037">
        <w:rPr>
          <w:sz w:val="24"/>
          <w:szCs w:val="24"/>
        </w:rPr>
        <w:t>“</w:t>
      </w:r>
      <w:r>
        <w:rPr>
          <w:sz w:val="24"/>
          <w:szCs w:val="24"/>
        </w:rPr>
        <w:t>Serial #</w:t>
      </w:r>
      <w:r w:rsidR="004D6037">
        <w:rPr>
          <w:sz w:val="24"/>
          <w:szCs w:val="24"/>
        </w:rPr>
        <w:t>”</w:t>
      </w:r>
      <w:r>
        <w:rPr>
          <w:sz w:val="24"/>
          <w:szCs w:val="24"/>
        </w:rPr>
        <w:t xml:space="preserve"> to access the </w:t>
      </w:r>
      <w:r w:rsidR="004D6037">
        <w:rPr>
          <w:sz w:val="24"/>
          <w:szCs w:val="24"/>
        </w:rPr>
        <w:t>“</w:t>
      </w:r>
      <w:r>
        <w:rPr>
          <w:sz w:val="24"/>
          <w:szCs w:val="24"/>
        </w:rPr>
        <w:t>Authorization Summary</w:t>
      </w:r>
      <w:r w:rsidR="004D6037">
        <w:rPr>
          <w:sz w:val="24"/>
          <w:szCs w:val="24"/>
        </w:rPr>
        <w:t>”</w:t>
      </w:r>
      <w:r>
        <w:rPr>
          <w:sz w:val="24"/>
          <w:szCs w:val="24"/>
        </w:rPr>
        <w:t xml:space="preserve"> screen.</w:t>
      </w:r>
    </w:p>
    <w:p w:rsidR="00626017" w:rsidRDefault="00626017" w:rsidP="00626017">
      <w:pPr>
        <w:spacing w:after="0" w:line="240" w:lineRule="auto"/>
        <w:rPr>
          <w:sz w:val="24"/>
          <w:szCs w:val="24"/>
        </w:rPr>
      </w:pPr>
    </w:p>
    <w:p w:rsidR="00ED0A45" w:rsidRDefault="00AD67AC" w:rsidP="00ED0A45">
      <w:pPr>
        <w:spacing w:after="0" w:line="240" w:lineRule="auto"/>
        <w:rPr>
          <w:sz w:val="24"/>
          <w:szCs w:val="24"/>
        </w:rPr>
      </w:pPr>
      <w:r>
        <w:rPr>
          <w:sz w:val="24"/>
          <w:szCs w:val="24"/>
        </w:rPr>
        <w:t xml:space="preserve">On the </w:t>
      </w:r>
      <w:r w:rsidR="004D6037">
        <w:rPr>
          <w:sz w:val="24"/>
          <w:szCs w:val="24"/>
        </w:rPr>
        <w:t>“</w:t>
      </w:r>
      <w:r>
        <w:rPr>
          <w:sz w:val="24"/>
          <w:szCs w:val="24"/>
        </w:rPr>
        <w:t>Authorization Summary</w:t>
      </w:r>
      <w:r w:rsidR="004D6037">
        <w:rPr>
          <w:sz w:val="24"/>
          <w:szCs w:val="24"/>
        </w:rPr>
        <w:t>”</w:t>
      </w:r>
      <w:r>
        <w:rPr>
          <w:sz w:val="24"/>
          <w:szCs w:val="24"/>
        </w:rPr>
        <w:t xml:space="preserve"> screen, c</w:t>
      </w:r>
      <w:r w:rsidR="00125DF5">
        <w:rPr>
          <w:sz w:val="24"/>
          <w:szCs w:val="24"/>
        </w:rPr>
        <w:t xml:space="preserve">lick on the “lower” </w:t>
      </w:r>
      <w:r w:rsidR="004D6037">
        <w:rPr>
          <w:sz w:val="24"/>
          <w:szCs w:val="24"/>
        </w:rPr>
        <w:t>“</w:t>
      </w:r>
      <w:r w:rsidR="00125DF5">
        <w:rPr>
          <w:sz w:val="24"/>
          <w:szCs w:val="24"/>
        </w:rPr>
        <w:t>New Schedule</w:t>
      </w:r>
      <w:r w:rsidR="004D6037">
        <w:rPr>
          <w:sz w:val="24"/>
          <w:szCs w:val="24"/>
        </w:rPr>
        <w:t>”</w:t>
      </w:r>
      <w:r w:rsidR="00125DF5">
        <w:rPr>
          <w:sz w:val="24"/>
          <w:szCs w:val="24"/>
        </w:rPr>
        <w:t xml:space="preserve"> button.  The </w:t>
      </w:r>
      <w:r w:rsidR="004D6037">
        <w:rPr>
          <w:sz w:val="24"/>
          <w:szCs w:val="24"/>
        </w:rPr>
        <w:t>“</w:t>
      </w:r>
      <w:r w:rsidR="00125DF5">
        <w:rPr>
          <w:sz w:val="24"/>
          <w:szCs w:val="24"/>
        </w:rPr>
        <w:t>Billing Schedule</w:t>
      </w:r>
      <w:r w:rsidR="004D6037">
        <w:rPr>
          <w:sz w:val="24"/>
          <w:szCs w:val="24"/>
        </w:rPr>
        <w:t>” screen</w:t>
      </w:r>
      <w:r w:rsidR="00125DF5">
        <w:rPr>
          <w:sz w:val="24"/>
          <w:szCs w:val="24"/>
        </w:rPr>
        <w:t xml:space="preserve"> appears and shows the </w:t>
      </w:r>
      <w:r w:rsidR="004D6037">
        <w:rPr>
          <w:sz w:val="24"/>
          <w:szCs w:val="24"/>
        </w:rPr>
        <w:t>“</w:t>
      </w:r>
      <w:r w:rsidR="00125DF5">
        <w:rPr>
          <w:sz w:val="24"/>
          <w:szCs w:val="24"/>
        </w:rPr>
        <w:t>grid</w:t>
      </w:r>
      <w:r w:rsidR="004D6037">
        <w:rPr>
          <w:sz w:val="24"/>
          <w:szCs w:val="24"/>
        </w:rPr>
        <w:t>”</w:t>
      </w:r>
      <w:r w:rsidR="00125DF5">
        <w:rPr>
          <w:sz w:val="24"/>
          <w:szCs w:val="24"/>
        </w:rPr>
        <w:t xml:space="preserve"> for the </w:t>
      </w:r>
      <w:r w:rsidR="004D6037">
        <w:rPr>
          <w:sz w:val="24"/>
          <w:szCs w:val="24"/>
        </w:rPr>
        <w:t>“</w:t>
      </w:r>
      <w:r w:rsidR="00125DF5">
        <w:rPr>
          <w:sz w:val="24"/>
          <w:szCs w:val="24"/>
        </w:rPr>
        <w:t>Basic Schedule</w:t>
      </w:r>
      <w:r w:rsidR="004D6037">
        <w:rPr>
          <w:sz w:val="24"/>
          <w:szCs w:val="24"/>
        </w:rPr>
        <w:t>”</w:t>
      </w:r>
      <w:r w:rsidR="00125DF5">
        <w:rPr>
          <w:sz w:val="24"/>
          <w:szCs w:val="24"/>
        </w:rPr>
        <w:t>.</w:t>
      </w:r>
    </w:p>
    <w:p w:rsidR="00125DF5" w:rsidRDefault="00125DF5" w:rsidP="00ED0A45">
      <w:pPr>
        <w:spacing w:after="0" w:line="240" w:lineRule="auto"/>
        <w:rPr>
          <w:sz w:val="24"/>
          <w:szCs w:val="24"/>
        </w:rPr>
      </w:pPr>
    </w:p>
    <w:p w:rsidR="00125DF5" w:rsidRDefault="00125DF5" w:rsidP="00ED0A45">
      <w:pPr>
        <w:spacing w:after="0" w:line="240" w:lineRule="auto"/>
        <w:rPr>
          <w:sz w:val="24"/>
          <w:szCs w:val="24"/>
        </w:rPr>
      </w:pPr>
      <w:r>
        <w:rPr>
          <w:sz w:val="24"/>
          <w:szCs w:val="24"/>
        </w:rPr>
        <w:t xml:space="preserve">Click the “Copy” icon in the </w:t>
      </w:r>
      <w:r w:rsidR="004E1B70">
        <w:rPr>
          <w:sz w:val="24"/>
          <w:szCs w:val="24"/>
        </w:rPr>
        <w:t>“</w:t>
      </w:r>
      <w:r>
        <w:rPr>
          <w:sz w:val="24"/>
          <w:szCs w:val="24"/>
        </w:rPr>
        <w:t>Authorization Schedule</w:t>
      </w:r>
      <w:r w:rsidR="004E1B70">
        <w:rPr>
          <w:sz w:val="24"/>
          <w:szCs w:val="24"/>
        </w:rPr>
        <w:t>” “grid”</w:t>
      </w:r>
      <w:r>
        <w:rPr>
          <w:sz w:val="24"/>
          <w:szCs w:val="24"/>
        </w:rPr>
        <w:t xml:space="preserve"> and the </w:t>
      </w:r>
      <w:r w:rsidR="004E1B70">
        <w:rPr>
          <w:sz w:val="24"/>
          <w:szCs w:val="24"/>
        </w:rPr>
        <w:t>“</w:t>
      </w:r>
      <w:r>
        <w:rPr>
          <w:sz w:val="24"/>
          <w:szCs w:val="24"/>
        </w:rPr>
        <w:t>Basic Schedule</w:t>
      </w:r>
      <w:r w:rsidR="004E1B70">
        <w:rPr>
          <w:sz w:val="24"/>
          <w:szCs w:val="24"/>
        </w:rPr>
        <w:t>”</w:t>
      </w:r>
      <w:r>
        <w:rPr>
          <w:sz w:val="24"/>
          <w:szCs w:val="24"/>
        </w:rPr>
        <w:t xml:space="preserve"> screen appears.</w:t>
      </w:r>
    </w:p>
    <w:p w:rsidR="00125DF5" w:rsidRDefault="00125DF5" w:rsidP="00ED0A45">
      <w:pPr>
        <w:spacing w:after="0" w:line="240" w:lineRule="auto"/>
        <w:rPr>
          <w:sz w:val="24"/>
          <w:szCs w:val="24"/>
        </w:rPr>
      </w:pPr>
      <w:r>
        <w:rPr>
          <w:sz w:val="24"/>
          <w:szCs w:val="24"/>
        </w:rPr>
        <w:t xml:space="preserve">Change the “Begin” and “End” dates to the appropriate billing period (Remember the </w:t>
      </w:r>
      <w:r w:rsidR="0020733D">
        <w:rPr>
          <w:sz w:val="24"/>
          <w:szCs w:val="24"/>
        </w:rPr>
        <w:t>business rules for Billing Periods.)</w:t>
      </w:r>
    </w:p>
    <w:p w:rsidR="0020733D" w:rsidRDefault="0020733D" w:rsidP="00ED0A45">
      <w:pPr>
        <w:spacing w:after="0" w:line="240" w:lineRule="auto"/>
        <w:rPr>
          <w:sz w:val="24"/>
          <w:szCs w:val="24"/>
        </w:rPr>
      </w:pPr>
    </w:p>
    <w:p w:rsidR="004E1B70" w:rsidRDefault="0020733D" w:rsidP="00ED0A45">
      <w:pPr>
        <w:spacing w:after="0" w:line="240" w:lineRule="auto"/>
        <w:rPr>
          <w:sz w:val="24"/>
          <w:szCs w:val="24"/>
        </w:rPr>
      </w:pPr>
      <w:r>
        <w:rPr>
          <w:sz w:val="24"/>
          <w:szCs w:val="24"/>
        </w:rPr>
        <w:t xml:space="preserve">Confirm the </w:t>
      </w:r>
      <w:r w:rsidR="004E1B70">
        <w:rPr>
          <w:sz w:val="24"/>
          <w:szCs w:val="24"/>
        </w:rPr>
        <w:t>“</w:t>
      </w:r>
      <w:r>
        <w:rPr>
          <w:sz w:val="24"/>
          <w:szCs w:val="24"/>
        </w:rPr>
        <w:t>Rate Information</w:t>
      </w:r>
      <w:r w:rsidR="004E1B70">
        <w:rPr>
          <w:sz w:val="24"/>
          <w:szCs w:val="24"/>
        </w:rPr>
        <w:t>”</w:t>
      </w:r>
      <w:r>
        <w:rPr>
          <w:sz w:val="24"/>
          <w:szCs w:val="24"/>
        </w:rPr>
        <w:t xml:space="preserve"> is correct.   </w:t>
      </w:r>
      <w:r w:rsidR="004E1B70">
        <w:rPr>
          <w:sz w:val="24"/>
          <w:szCs w:val="24"/>
        </w:rPr>
        <w:t>If not,</w:t>
      </w:r>
      <w:r>
        <w:rPr>
          <w:sz w:val="24"/>
          <w:szCs w:val="24"/>
        </w:rPr>
        <w:t xml:space="preserve"> change </w:t>
      </w:r>
      <w:r w:rsidR="004E1B70">
        <w:rPr>
          <w:sz w:val="24"/>
          <w:szCs w:val="24"/>
        </w:rPr>
        <w:t xml:space="preserve">to the correct rate. </w:t>
      </w:r>
    </w:p>
    <w:p w:rsidR="004E1B70" w:rsidRDefault="004E1B70" w:rsidP="00ED0A45">
      <w:pPr>
        <w:spacing w:after="0" w:line="240" w:lineRule="auto"/>
        <w:rPr>
          <w:sz w:val="24"/>
          <w:szCs w:val="24"/>
        </w:rPr>
      </w:pPr>
      <w:r>
        <w:rPr>
          <w:sz w:val="24"/>
          <w:szCs w:val="24"/>
        </w:rPr>
        <w:t>C</w:t>
      </w:r>
      <w:r w:rsidR="0020733D">
        <w:rPr>
          <w:sz w:val="24"/>
          <w:szCs w:val="24"/>
        </w:rPr>
        <w:t xml:space="preserve">lick </w:t>
      </w:r>
      <w:r>
        <w:rPr>
          <w:sz w:val="24"/>
          <w:szCs w:val="24"/>
        </w:rPr>
        <w:t>“C</w:t>
      </w:r>
      <w:r w:rsidR="0020733D">
        <w:rPr>
          <w:sz w:val="24"/>
          <w:szCs w:val="24"/>
        </w:rPr>
        <w:t>reate</w:t>
      </w:r>
      <w:r>
        <w:rPr>
          <w:sz w:val="24"/>
          <w:szCs w:val="24"/>
        </w:rPr>
        <w:t>” and the “Billing Schedule” screen appears</w:t>
      </w:r>
      <w:r w:rsidR="0020733D">
        <w:rPr>
          <w:sz w:val="24"/>
          <w:szCs w:val="24"/>
        </w:rPr>
        <w:t>.</w:t>
      </w:r>
    </w:p>
    <w:p w:rsidR="004E1B70" w:rsidRDefault="004E1B70" w:rsidP="00ED0A45">
      <w:pPr>
        <w:spacing w:after="0" w:line="240" w:lineRule="auto"/>
        <w:rPr>
          <w:sz w:val="24"/>
          <w:szCs w:val="24"/>
        </w:rPr>
      </w:pPr>
    </w:p>
    <w:p w:rsidR="004E1B70" w:rsidRDefault="004E1B70" w:rsidP="00ED0A45">
      <w:pPr>
        <w:spacing w:after="0" w:line="240" w:lineRule="auto"/>
        <w:rPr>
          <w:sz w:val="24"/>
          <w:szCs w:val="24"/>
        </w:rPr>
      </w:pPr>
      <w:r>
        <w:rPr>
          <w:sz w:val="24"/>
          <w:szCs w:val="24"/>
        </w:rPr>
        <w:lastRenderedPageBreak/>
        <w:t xml:space="preserve">Click the </w:t>
      </w:r>
      <w:r w:rsidR="004C1499">
        <w:rPr>
          <w:sz w:val="24"/>
          <w:szCs w:val="24"/>
        </w:rPr>
        <w:t>“Calculate” button at the top of the “Billing Schedule” screen.   If all the data is appropriate, then the “Annual Rent” amount will show (left side of the “Billing Schedule” screen) under the “Bill Code” field</w:t>
      </w:r>
      <w:r w:rsidR="007433F1">
        <w:rPr>
          <w:sz w:val="24"/>
          <w:szCs w:val="24"/>
        </w:rPr>
        <w:t xml:space="preserve"> and the “Total” amount will show the billing amount due (right side of the “Billing Schedule” screen under the “Special Bill Code”).</w:t>
      </w:r>
    </w:p>
    <w:p w:rsidR="005C0DF6" w:rsidRDefault="005C0DF6" w:rsidP="00ED0A45">
      <w:pPr>
        <w:spacing w:after="0" w:line="240" w:lineRule="auto"/>
        <w:rPr>
          <w:sz w:val="24"/>
          <w:szCs w:val="24"/>
        </w:rPr>
      </w:pPr>
    </w:p>
    <w:p w:rsidR="00ED0A45" w:rsidRDefault="00ED0A45" w:rsidP="00ED0A45">
      <w:pPr>
        <w:spacing w:after="0" w:line="240" w:lineRule="auto"/>
        <w:rPr>
          <w:sz w:val="24"/>
          <w:szCs w:val="24"/>
        </w:rPr>
      </w:pPr>
      <w:r w:rsidRPr="00D2603D">
        <w:rPr>
          <w:b/>
          <w:sz w:val="24"/>
          <w:szCs w:val="24"/>
        </w:rPr>
        <w:t xml:space="preserve">Slide </w:t>
      </w:r>
      <w:r w:rsidR="00A97227">
        <w:rPr>
          <w:b/>
          <w:sz w:val="24"/>
          <w:szCs w:val="24"/>
        </w:rPr>
        <w:t>6</w:t>
      </w:r>
      <w:r w:rsidR="00276515">
        <w:rPr>
          <w:b/>
          <w:sz w:val="24"/>
          <w:szCs w:val="24"/>
        </w:rPr>
        <w:t xml:space="preserve">: </w:t>
      </w:r>
      <w:r w:rsidRPr="001755FA">
        <w:rPr>
          <w:b/>
          <w:sz w:val="24"/>
          <w:szCs w:val="24"/>
        </w:rPr>
        <w:t>Conclusion</w:t>
      </w:r>
    </w:p>
    <w:p w:rsidR="00ED0A45" w:rsidRDefault="00ED0A45" w:rsidP="00ED0A45">
      <w:pPr>
        <w:spacing w:after="0" w:line="240" w:lineRule="auto"/>
        <w:rPr>
          <w:sz w:val="24"/>
          <w:szCs w:val="24"/>
        </w:rPr>
      </w:pPr>
    </w:p>
    <w:p w:rsidR="007433F1" w:rsidRDefault="00ED0A45" w:rsidP="004224DE">
      <w:pPr>
        <w:spacing w:after="0" w:line="240" w:lineRule="auto"/>
        <w:rPr>
          <w:sz w:val="24"/>
          <w:szCs w:val="24"/>
        </w:rPr>
      </w:pPr>
      <w:r>
        <w:rPr>
          <w:sz w:val="24"/>
          <w:szCs w:val="24"/>
        </w:rPr>
        <w:t xml:space="preserve">The purpose of this video was to show you how to create the </w:t>
      </w:r>
      <w:r w:rsidR="00274F05">
        <w:rPr>
          <w:sz w:val="24"/>
          <w:szCs w:val="24"/>
        </w:rPr>
        <w:t>“</w:t>
      </w:r>
      <w:r w:rsidR="00C1783E">
        <w:rPr>
          <w:sz w:val="24"/>
          <w:szCs w:val="24"/>
        </w:rPr>
        <w:t>A</w:t>
      </w:r>
      <w:r w:rsidR="007433F1">
        <w:rPr>
          <w:sz w:val="24"/>
          <w:szCs w:val="24"/>
        </w:rPr>
        <w:t xml:space="preserve">ccounts </w:t>
      </w:r>
      <w:r w:rsidR="00C1783E">
        <w:rPr>
          <w:sz w:val="24"/>
          <w:szCs w:val="24"/>
        </w:rPr>
        <w:t>R</w:t>
      </w:r>
      <w:r w:rsidR="007433F1">
        <w:rPr>
          <w:sz w:val="24"/>
          <w:szCs w:val="24"/>
        </w:rPr>
        <w:t>eceivable</w:t>
      </w:r>
      <w:r w:rsidR="00274F05">
        <w:rPr>
          <w:sz w:val="24"/>
          <w:szCs w:val="24"/>
        </w:rPr>
        <w:t>”</w:t>
      </w:r>
      <w:r>
        <w:rPr>
          <w:sz w:val="24"/>
          <w:szCs w:val="24"/>
        </w:rPr>
        <w:t xml:space="preserve"> </w:t>
      </w:r>
      <w:r w:rsidR="007433F1">
        <w:rPr>
          <w:sz w:val="24"/>
          <w:szCs w:val="24"/>
        </w:rPr>
        <w:t>“</w:t>
      </w:r>
      <w:r w:rsidR="005C0DF6">
        <w:rPr>
          <w:sz w:val="24"/>
          <w:szCs w:val="24"/>
        </w:rPr>
        <w:t>Billing Schedule</w:t>
      </w:r>
      <w:r w:rsidR="007433F1">
        <w:rPr>
          <w:sz w:val="24"/>
          <w:szCs w:val="24"/>
        </w:rPr>
        <w:t>”</w:t>
      </w:r>
      <w:r>
        <w:rPr>
          <w:sz w:val="24"/>
          <w:szCs w:val="24"/>
        </w:rPr>
        <w:t xml:space="preserve"> for </w:t>
      </w:r>
      <w:r w:rsidR="00C1783E">
        <w:rPr>
          <w:sz w:val="24"/>
          <w:szCs w:val="24"/>
        </w:rPr>
        <w:t>subsequent rent</w:t>
      </w:r>
      <w:r w:rsidR="005C0DF6">
        <w:rPr>
          <w:sz w:val="24"/>
          <w:szCs w:val="24"/>
        </w:rPr>
        <w:t xml:space="preserve">. </w:t>
      </w:r>
    </w:p>
    <w:p w:rsidR="007433F1" w:rsidRDefault="007433F1" w:rsidP="004224DE">
      <w:pPr>
        <w:spacing w:after="0" w:line="240" w:lineRule="auto"/>
        <w:rPr>
          <w:sz w:val="24"/>
          <w:szCs w:val="24"/>
        </w:rPr>
      </w:pPr>
    </w:p>
    <w:p w:rsidR="00420934" w:rsidRDefault="00ED0A45" w:rsidP="004224DE">
      <w:pPr>
        <w:spacing w:after="0" w:line="240" w:lineRule="auto"/>
        <w:rPr>
          <w:sz w:val="24"/>
          <w:szCs w:val="24"/>
        </w:rPr>
      </w:pPr>
      <w:r>
        <w:rPr>
          <w:sz w:val="24"/>
          <w:szCs w:val="24"/>
        </w:rPr>
        <w:t xml:space="preserve">Now that you know how to create </w:t>
      </w:r>
      <w:r w:rsidR="005C0DF6">
        <w:rPr>
          <w:sz w:val="24"/>
          <w:szCs w:val="24"/>
        </w:rPr>
        <w:t xml:space="preserve">the </w:t>
      </w:r>
      <w:r w:rsidR="007433F1">
        <w:rPr>
          <w:sz w:val="24"/>
          <w:szCs w:val="24"/>
        </w:rPr>
        <w:t>“Accounts Receivable” “Billing Schedule” for the s</w:t>
      </w:r>
      <w:r w:rsidR="005C0DF6">
        <w:rPr>
          <w:sz w:val="24"/>
          <w:szCs w:val="24"/>
        </w:rPr>
        <w:t>ubsequent rent</w:t>
      </w:r>
      <w:r w:rsidR="009F62DC">
        <w:rPr>
          <w:sz w:val="24"/>
          <w:szCs w:val="24"/>
        </w:rPr>
        <w:t>,</w:t>
      </w:r>
      <w:r w:rsidR="005C0DF6">
        <w:rPr>
          <w:sz w:val="24"/>
          <w:szCs w:val="24"/>
        </w:rPr>
        <w:t xml:space="preserve"> </w:t>
      </w:r>
      <w:r w:rsidR="009F62DC">
        <w:rPr>
          <w:sz w:val="24"/>
          <w:szCs w:val="24"/>
        </w:rPr>
        <w:t>I will</w:t>
      </w:r>
      <w:r w:rsidR="005C0DF6">
        <w:rPr>
          <w:sz w:val="24"/>
          <w:szCs w:val="24"/>
        </w:rPr>
        <w:t xml:space="preserve"> show you how to process the</w:t>
      </w:r>
      <w:r>
        <w:rPr>
          <w:sz w:val="24"/>
          <w:szCs w:val="24"/>
        </w:rPr>
        <w:t xml:space="preserve"> </w:t>
      </w:r>
      <w:r w:rsidR="007433F1">
        <w:rPr>
          <w:sz w:val="24"/>
          <w:szCs w:val="24"/>
        </w:rPr>
        <w:t>“Accounts Receivable”</w:t>
      </w:r>
      <w:r>
        <w:rPr>
          <w:sz w:val="24"/>
          <w:szCs w:val="24"/>
        </w:rPr>
        <w:t xml:space="preserve"> </w:t>
      </w:r>
      <w:r w:rsidR="00626017">
        <w:rPr>
          <w:sz w:val="24"/>
          <w:szCs w:val="24"/>
        </w:rPr>
        <w:t>billing data</w:t>
      </w:r>
      <w:r w:rsidR="005C0DF6">
        <w:rPr>
          <w:sz w:val="24"/>
          <w:szCs w:val="24"/>
        </w:rPr>
        <w:t>.</w:t>
      </w:r>
      <w:r>
        <w:rPr>
          <w:sz w:val="24"/>
          <w:szCs w:val="24"/>
        </w:rPr>
        <w:t xml:space="preserve"> </w:t>
      </w:r>
      <w:r w:rsidRPr="00D2603D">
        <w:rPr>
          <w:sz w:val="24"/>
          <w:szCs w:val="24"/>
        </w:rPr>
        <w:t xml:space="preserve"> </w:t>
      </w:r>
    </w:p>
    <w:p w:rsidR="004224DE" w:rsidRDefault="004224DE" w:rsidP="004224DE">
      <w:pPr>
        <w:spacing w:after="0" w:line="240" w:lineRule="auto"/>
        <w:rPr>
          <w:sz w:val="24"/>
          <w:szCs w:val="24"/>
        </w:rPr>
      </w:pPr>
    </w:p>
    <w:p w:rsidR="004224DE" w:rsidRPr="004224DE" w:rsidRDefault="004224DE">
      <w:pPr>
        <w:rPr>
          <w:b/>
        </w:rPr>
      </w:pPr>
    </w:p>
    <w:sectPr w:rsidR="004224DE" w:rsidRPr="004224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41"/>
    <w:rsid w:val="000132F6"/>
    <w:rsid w:val="000F72A1"/>
    <w:rsid w:val="00125DF5"/>
    <w:rsid w:val="001755FA"/>
    <w:rsid w:val="001A3B73"/>
    <w:rsid w:val="001F047D"/>
    <w:rsid w:val="0020733D"/>
    <w:rsid w:val="00211D31"/>
    <w:rsid w:val="00274F05"/>
    <w:rsid w:val="00276515"/>
    <w:rsid w:val="00405D76"/>
    <w:rsid w:val="00420934"/>
    <w:rsid w:val="004224DE"/>
    <w:rsid w:val="004824FA"/>
    <w:rsid w:val="004C1499"/>
    <w:rsid w:val="004D6037"/>
    <w:rsid w:val="004E1B70"/>
    <w:rsid w:val="005620C1"/>
    <w:rsid w:val="005C0DF6"/>
    <w:rsid w:val="00626017"/>
    <w:rsid w:val="006B1003"/>
    <w:rsid w:val="007433F1"/>
    <w:rsid w:val="00775855"/>
    <w:rsid w:val="007C533E"/>
    <w:rsid w:val="009B42CC"/>
    <w:rsid w:val="009C40C5"/>
    <w:rsid w:val="009F62DC"/>
    <w:rsid w:val="00A97227"/>
    <w:rsid w:val="00AD67AC"/>
    <w:rsid w:val="00AF5899"/>
    <w:rsid w:val="00B020F1"/>
    <w:rsid w:val="00B86BCE"/>
    <w:rsid w:val="00B9606E"/>
    <w:rsid w:val="00C0586D"/>
    <w:rsid w:val="00C116EC"/>
    <w:rsid w:val="00C1783E"/>
    <w:rsid w:val="00CC014C"/>
    <w:rsid w:val="00D27241"/>
    <w:rsid w:val="00D55DBC"/>
    <w:rsid w:val="00D71A9C"/>
    <w:rsid w:val="00DF2419"/>
    <w:rsid w:val="00E06A59"/>
    <w:rsid w:val="00E61872"/>
    <w:rsid w:val="00ED0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E0F9EA-2327-4A34-B1F8-5E6D69CE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2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60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eb.bass.blm.doi.net:8601/bass2/login.do?dispatch=prepare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Pherigo, Virginia E</dc:creator>
  <cp:keywords/>
  <dc:description/>
  <cp:lastModifiedBy>Kinslow, Kerry D</cp:lastModifiedBy>
  <cp:revision>2</cp:revision>
  <dcterms:created xsi:type="dcterms:W3CDTF">2019-09-03T15:57:00Z</dcterms:created>
  <dcterms:modified xsi:type="dcterms:W3CDTF">2019-09-03T15:57:00Z</dcterms:modified>
</cp:coreProperties>
</file>