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09" w:rsidRDefault="001737F8" w:rsidP="004F6873">
      <w:pPr>
        <w:pStyle w:val="NormalWeb"/>
        <w:contextualSpacing/>
        <w:jc w:val="center"/>
        <w:rPr>
          <w:b/>
          <w:sz w:val="24"/>
        </w:rPr>
      </w:pPr>
      <w:r>
        <w:rPr>
          <w:b/>
          <w:sz w:val="24"/>
        </w:rPr>
        <w:t xml:space="preserve">Federal Register </w:t>
      </w:r>
      <w:r w:rsidR="00DE3A74">
        <w:rPr>
          <w:b/>
          <w:sz w:val="24"/>
        </w:rPr>
        <w:t>Briefing Paper</w:t>
      </w:r>
    </w:p>
    <w:p w:rsidR="004F6873" w:rsidRDefault="004F6873" w:rsidP="004F6873">
      <w:pPr>
        <w:pStyle w:val="NormalWeb"/>
        <w:contextualSpacing/>
        <w:jc w:val="center"/>
        <w:rPr>
          <w:b/>
          <w:sz w:val="24"/>
        </w:rPr>
      </w:pPr>
      <w:bookmarkStart w:id="0" w:name="_GoBack"/>
      <w:bookmarkEnd w:id="0"/>
    </w:p>
    <w:p w:rsidR="0088301F" w:rsidRPr="002F4478" w:rsidRDefault="0088301F" w:rsidP="004F6873">
      <w:pPr>
        <w:pStyle w:val="NormalWeb"/>
        <w:numPr>
          <w:ilvl w:val="0"/>
          <w:numId w:val="1"/>
        </w:numPr>
        <w:contextualSpacing/>
        <w:rPr>
          <w:sz w:val="24"/>
          <w:u w:val="single"/>
        </w:rPr>
      </w:pPr>
      <w:r w:rsidRPr="002F4478">
        <w:rPr>
          <w:sz w:val="24"/>
          <w:u w:val="single"/>
        </w:rPr>
        <w:t>State Office</w:t>
      </w:r>
    </w:p>
    <w:p w:rsidR="0088301F" w:rsidRDefault="00FE733B" w:rsidP="004F6873">
      <w:pPr>
        <w:pStyle w:val="NormalWeb"/>
        <w:ind w:left="360"/>
        <w:contextualSpacing/>
        <w:rPr>
          <w:sz w:val="24"/>
        </w:rPr>
      </w:pPr>
      <w:r>
        <w:rPr>
          <w:sz w:val="24"/>
        </w:rPr>
        <w:t>Montana</w:t>
      </w:r>
      <w:r w:rsidR="008F4A43">
        <w:rPr>
          <w:sz w:val="24"/>
        </w:rPr>
        <w:t xml:space="preserve"> State Office</w:t>
      </w:r>
      <w:r w:rsidR="0088301F" w:rsidRPr="002967A2">
        <w:rPr>
          <w:sz w:val="24"/>
        </w:rPr>
        <w:t xml:space="preserve"> </w:t>
      </w:r>
    </w:p>
    <w:p w:rsidR="004F6873" w:rsidRPr="002967A2"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u w:val="single"/>
        </w:rPr>
      </w:pPr>
      <w:r w:rsidRPr="002F4478">
        <w:rPr>
          <w:sz w:val="24"/>
          <w:u w:val="single"/>
        </w:rPr>
        <w:t>What is the title of this notice?</w:t>
      </w:r>
    </w:p>
    <w:p w:rsidR="0088301F" w:rsidRDefault="00706E05" w:rsidP="004F6873">
      <w:pPr>
        <w:pStyle w:val="NormalWeb"/>
        <w:ind w:left="360"/>
        <w:contextualSpacing/>
        <w:rPr>
          <w:sz w:val="24"/>
        </w:rPr>
      </w:pPr>
      <w:r>
        <w:rPr>
          <w:sz w:val="24"/>
        </w:rPr>
        <w:t>Notice of Proposed Withdrawal and Opportunity for Public Meeting; MT</w:t>
      </w:r>
    </w:p>
    <w:p w:rsidR="004F6873" w:rsidRPr="002967A2"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rPr>
      </w:pPr>
      <w:r w:rsidRPr="002F4478">
        <w:rPr>
          <w:sz w:val="24"/>
          <w:u w:val="single"/>
        </w:rPr>
        <w:t>What are the key issues raised by the underlying decision documents for this notice?</w:t>
      </w:r>
    </w:p>
    <w:p w:rsidR="0088301F" w:rsidRPr="002913BA" w:rsidRDefault="002913BA" w:rsidP="004F6873">
      <w:pPr>
        <w:spacing w:line="240" w:lineRule="auto"/>
        <w:ind w:left="360"/>
        <w:contextualSpacing/>
        <w:rPr>
          <w:rFonts w:ascii="Times New Roman" w:hAnsi="Times New Roman"/>
          <w:sz w:val="24"/>
        </w:rPr>
      </w:pPr>
      <w:r>
        <w:rPr>
          <w:rFonts w:ascii="Times New Roman" w:hAnsi="Times New Roman"/>
          <w:sz w:val="24"/>
        </w:rPr>
        <w:t xml:space="preserve">This parcel of land has been withdrawn for </w:t>
      </w:r>
      <w:r w:rsidR="001737F8">
        <w:rPr>
          <w:rFonts w:ascii="Times New Roman" w:hAnsi="Times New Roman"/>
          <w:sz w:val="24"/>
        </w:rPr>
        <w:t xml:space="preserve">United States </w:t>
      </w:r>
      <w:r>
        <w:rPr>
          <w:rFonts w:ascii="Times New Roman" w:hAnsi="Times New Roman"/>
          <w:sz w:val="24"/>
        </w:rPr>
        <w:t>Forest Service (</w:t>
      </w:r>
      <w:r w:rsidR="001737F8">
        <w:rPr>
          <w:rFonts w:ascii="Times New Roman" w:hAnsi="Times New Roman"/>
          <w:sz w:val="24"/>
        </w:rPr>
        <w:t>USFS</w:t>
      </w:r>
      <w:r>
        <w:rPr>
          <w:rFonts w:ascii="Times New Roman" w:hAnsi="Times New Roman"/>
          <w:sz w:val="24"/>
        </w:rPr>
        <w:t xml:space="preserve">) use since </w:t>
      </w:r>
      <w:r w:rsidR="00FE733B">
        <w:rPr>
          <w:rFonts w:ascii="Times New Roman" w:hAnsi="Times New Roman"/>
          <w:sz w:val="24"/>
        </w:rPr>
        <w:t>1982</w:t>
      </w:r>
      <w:r w:rsidR="00BB28D8">
        <w:rPr>
          <w:rFonts w:ascii="Times New Roman" w:hAnsi="Times New Roman"/>
          <w:sz w:val="24"/>
        </w:rPr>
        <w:t>;</w:t>
      </w:r>
      <w:r>
        <w:rPr>
          <w:rFonts w:ascii="Times New Roman" w:hAnsi="Times New Roman"/>
          <w:sz w:val="24"/>
        </w:rPr>
        <w:t xml:space="preserve"> therefore, no new issues are expected to arise from this action.  This request </w:t>
      </w:r>
      <w:r w:rsidR="00D95349" w:rsidRPr="00D95349">
        <w:rPr>
          <w:rFonts w:ascii="Times New Roman" w:hAnsi="Times New Roman"/>
          <w:sz w:val="24"/>
        </w:rPr>
        <w:t>cover</w:t>
      </w:r>
      <w:r>
        <w:rPr>
          <w:rFonts w:ascii="Times New Roman" w:hAnsi="Times New Roman"/>
          <w:sz w:val="24"/>
        </w:rPr>
        <w:t>s</w:t>
      </w:r>
      <w:r w:rsidR="00FE733B">
        <w:rPr>
          <w:rFonts w:ascii="Times New Roman" w:hAnsi="Times New Roman"/>
          <w:sz w:val="24"/>
        </w:rPr>
        <w:t xml:space="preserve"> the same 170</w:t>
      </w:r>
      <w:r w:rsidR="00D95349" w:rsidRPr="00D95349">
        <w:rPr>
          <w:rFonts w:ascii="Times New Roman" w:hAnsi="Times New Roman"/>
          <w:sz w:val="24"/>
        </w:rPr>
        <w:t xml:space="preserve"> acres that w</w:t>
      </w:r>
      <w:r w:rsidR="00F4569E">
        <w:rPr>
          <w:rFonts w:ascii="Times New Roman" w:hAnsi="Times New Roman"/>
          <w:sz w:val="24"/>
        </w:rPr>
        <w:t>ere</w:t>
      </w:r>
      <w:r>
        <w:rPr>
          <w:rFonts w:ascii="Times New Roman" w:hAnsi="Times New Roman"/>
          <w:sz w:val="24"/>
        </w:rPr>
        <w:t xml:space="preserve"> withdrawn for </w:t>
      </w:r>
      <w:r w:rsidR="001737F8">
        <w:rPr>
          <w:rFonts w:ascii="Times New Roman" w:hAnsi="Times New Roman"/>
          <w:sz w:val="24"/>
        </w:rPr>
        <w:t>USFS</w:t>
      </w:r>
      <w:r>
        <w:rPr>
          <w:rFonts w:ascii="Times New Roman" w:hAnsi="Times New Roman"/>
          <w:sz w:val="24"/>
        </w:rPr>
        <w:t xml:space="preserve"> </w:t>
      </w:r>
      <w:r w:rsidR="00D95349" w:rsidRPr="00D95349">
        <w:rPr>
          <w:rFonts w:ascii="Times New Roman" w:hAnsi="Times New Roman"/>
          <w:sz w:val="24"/>
        </w:rPr>
        <w:t>use under Public Land Order (PLO) No. 6</w:t>
      </w:r>
      <w:r w:rsidR="00FE733B">
        <w:rPr>
          <w:rFonts w:ascii="Times New Roman" w:hAnsi="Times New Roman"/>
          <w:sz w:val="24"/>
        </w:rPr>
        <w:t>119</w:t>
      </w:r>
      <w:r>
        <w:rPr>
          <w:rFonts w:ascii="Times New Roman" w:hAnsi="Times New Roman"/>
          <w:sz w:val="24"/>
        </w:rPr>
        <w:t>, BLM</w:t>
      </w:r>
      <w:r w:rsidR="00FE733B">
        <w:rPr>
          <w:rFonts w:ascii="Times New Roman" w:hAnsi="Times New Roman"/>
          <w:sz w:val="24"/>
        </w:rPr>
        <w:t xml:space="preserve"> Serial Number M-29832.  PLO 6119 was published in Vol. 47, No. 25, pg. 5423</w:t>
      </w:r>
      <w:r w:rsidR="00D95349" w:rsidRPr="00D95349">
        <w:rPr>
          <w:rFonts w:ascii="Times New Roman" w:hAnsi="Times New Roman"/>
          <w:sz w:val="24"/>
        </w:rPr>
        <w:t xml:space="preserve"> of the Federal</w:t>
      </w:r>
      <w:r w:rsidR="00FE733B">
        <w:rPr>
          <w:rFonts w:ascii="Times New Roman" w:hAnsi="Times New Roman"/>
          <w:sz w:val="24"/>
        </w:rPr>
        <w:t xml:space="preserve"> Register on Friday</w:t>
      </w:r>
      <w:r w:rsidR="00F4569E">
        <w:rPr>
          <w:rFonts w:ascii="Times New Roman" w:hAnsi="Times New Roman"/>
          <w:sz w:val="24"/>
        </w:rPr>
        <w:t>,</w:t>
      </w:r>
      <w:r w:rsidR="00FE733B">
        <w:rPr>
          <w:rFonts w:ascii="Times New Roman" w:hAnsi="Times New Roman"/>
          <w:sz w:val="24"/>
        </w:rPr>
        <w:t xml:space="preserve"> February 5, 1982</w:t>
      </w:r>
      <w:r w:rsidR="00D95349" w:rsidRPr="00D95349">
        <w:rPr>
          <w:rFonts w:ascii="Times New Roman" w:hAnsi="Times New Roman"/>
          <w:sz w:val="24"/>
        </w:rPr>
        <w:t xml:space="preserve">.  Due to an administrative oversight on the part of the </w:t>
      </w:r>
      <w:r w:rsidR="001737F8">
        <w:rPr>
          <w:rFonts w:ascii="Times New Roman" w:hAnsi="Times New Roman"/>
          <w:sz w:val="24"/>
        </w:rPr>
        <w:t>USFS</w:t>
      </w:r>
      <w:r w:rsidR="00F4569E">
        <w:rPr>
          <w:rFonts w:ascii="Times New Roman" w:hAnsi="Times New Roman"/>
          <w:sz w:val="24"/>
        </w:rPr>
        <w:t xml:space="preserve"> PLO </w:t>
      </w:r>
      <w:r w:rsidR="001737F8">
        <w:rPr>
          <w:rFonts w:ascii="Times New Roman" w:hAnsi="Times New Roman"/>
          <w:sz w:val="24"/>
        </w:rPr>
        <w:t xml:space="preserve">No. </w:t>
      </w:r>
      <w:r w:rsidR="00F4569E">
        <w:rPr>
          <w:rFonts w:ascii="Times New Roman" w:hAnsi="Times New Roman"/>
          <w:sz w:val="24"/>
        </w:rPr>
        <w:t>611</w:t>
      </w:r>
      <w:r w:rsidR="00FE733B">
        <w:rPr>
          <w:rFonts w:ascii="Times New Roman" w:hAnsi="Times New Roman"/>
          <w:sz w:val="24"/>
        </w:rPr>
        <w:t>9</w:t>
      </w:r>
      <w:r>
        <w:rPr>
          <w:rFonts w:ascii="Times New Roman" w:hAnsi="Times New Roman"/>
          <w:sz w:val="24"/>
        </w:rPr>
        <w:t xml:space="preserve"> expire</w:t>
      </w:r>
      <w:r w:rsidR="00FE733B">
        <w:rPr>
          <w:rFonts w:ascii="Times New Roman" w:hAnsi="Times New Roman"/>
          <w:sz w:val="24"/>
        </w:rPr>
        <w:t>d</w:t>
      </w:r>
      <w:r>
        <w:rPr>
          <w:rFonts w:ascii="Times New Roman" w:hAnsi="Times New Roman"/>
          <w:sz w:val="24"/>
        </w:rPr>
        <w:t xml:space="preserve"> prior to an extension of the withdrawal being processed.  Therefore, the </w:t>
      </w:r>
      <w:r w:rsidR="001737F8">
        <w:rPr>
          <w:rFonts w:ascii="Times New Roman" w:hAnsi="Times New Roman"/>
          <w:sz w:val="24"/>
        </w:rPr>
        <w:t>USFS</w:t>
      </w:r>
      <w:r>
        <w:rPr>
          <w:rFonts w:ascii="Times New Roman" w:hAnsi="Times New Roman"/>
          <w:sz w:val="24"/>
        </w:rPr>
        <w:t xml:space="preserve"> has requested the establishment of a new withdrawal covering the same area.</w:t>
      </w:r>
    </w:p>
    <w:p w:rsidR="0088301F" w:rsidRPr="002F4478" w:rsidRDefault="0088301F" w:rsidP="004F6873">
      <w:pPr>
        <w:pStyle w:val="NormalWeb"/>
        <w:numPr>
          <w:ilvl w:val="0"/>
          <w:numId w:val="1"/>
        </w:numPr>
        <w:contextualSpacing/>
        <w:rPr>
          <w:sz w:val="24"/>
        </w:rPr>
      </w:pPr>
      <w:r w:rsidRPr="002F4478">
        <w:rPr>
          <w:sz w:val="24"/>
          <w:u w:val="single"/>
        </w:rPr>
        <w:t xml:space="preserve">Who are the primary users affected by or parties interested in the underlying decisions or actions?  What are their concerns?  </w:t>
      </w:r>
    </w:p>
    <w:p w:rsidR="0088301F" w:rsidRPr="00911265" w:rsidRDefault="00911265" w:rsidP="004F6873">
      <w:pPr>
        <w:spacing w:line="240" w:lineRule="auto"/>
        <w:ind w:left="360"/>
        <w:contextualSpacing/>
        <w:rPr>
          <w:rFonts w:ascii="Times New Roman" w:hAnsi="Times New Roman" w:cs="Times New Roman"/>
          <w:sz w:val="24"/>
          <w:szCs w:val="24"/>
        </w:rPr>
      </w:pPr>
      <w:r w:rsidRPr="00911265">
        <w:rPr>
          <w:rFonts w:ascii="Times New Roman" w:hAnsi="Times New Roman" w:cs="Times New Roman"/>
          <w:sz w:val="24"/>
          <w:szCs w:val="24"/>
        </w:rPr>
        <w:t>Present uses revolve primarily around recreational activity.  It is anticipated that this trend will continue and will likely increase as the populations in Billings and Red Lodge, Montana grow.  Worldwide, ice caves in limestone are fairly unique occurrences.  There are numerous limestone caves in the Pryor Mountains; however, none are as unique as the Big Ice Cave.  Visitors frequent this a</w:t>
      </w:r>
      <w:r w:rsidR="00870375">
        <w:rPr>
          <w:rFonts w:ascii="Times New Roman" w:hAnsi="Times New Roman" w:cs="Times New Roman"/>
          <w:sz w:val="24"/>
          <w:szCs w:val="24"/>
        </w:rPr>
        <w:t>rea mainly because of the</w:t>
      </w:r>
      <w:r w:rsidRPr="00911265">
        <w:rPr>
          <w:rFonts w:ascii="Times New Roman" w:hAnsi="Times New Roman" w:cs="Times New Roman"/>
          <w:sz w:val="24"/>
          <w:szCs w:val="24"/>
        </w:rPr>
        <w:t xml:space="preserve"> aesthetic and recreational value of the Big Ice Cave.  This c</w:t>
      </w:r>
      <w:r w:rsidR="00870375">
        <w:rPr>
          <w:rFonts w:ascii="Times New Roman" w:hAnsi="Times New Roman" w:cs="Times New Roman"/>
          <w:sz w:val="24"/>
          <w:szCs w:val="24"/>
        </w:rPr>
        <w:t>ave has the best</w:t>
      </w:r>
      <w:r w:rsidRPr="00911265">
        <w:rPr>
          <w:rFonts w:ascii="Times New Roman" w:hAnsi="Times New Roman" w:cs="Times New Roman"/>
          <w:sz w:val="24"/>
          <w:szCs w:val="24"/>
        </w:rPr>
        <w:t xml:space="preserve"> ice development and is the most visited of any known ice caves in the Pryor Mountains.  </w:t>
      </w:r>
      <w:r>
        <w:rPr>
          <w:rFonts w:ascii="Times New Roman" w:hAnsi="Times New Roman" w:cs="Times New Roman"/>
          <w:sz w:val="24"/>
          <w:szCs w:val="24"/>
        </w:rPr>
        <w:t xml:space="preserve">Current users wish to see </w:t>
      </w:r>
      <w:r w:rsidR="00616264">
        <w:rPr>
          <w:rFonts w:ascii="Times New Roman" w:hAnsi="Times New Roman" w:cs="Times New Roman"/>
          <w:sz w:val="24"/>
          <w:szCs w:val="24"/>
        </w:rPr>
        <w:t xml:space="preserve">the </w:t>
      </w:r>
      <w:r w:rsidR="006A7072">
        <w:rPr>
          <w:rFonts w:ascii="Times New Roman" w:hAnsi="Times New Roman" w:cs="Times New Roman"/>
          <w:sz w:val="24"/>
          <w:szCs w:val="24"/>
        </w:rPr>
        <w:t>historical use continued.</w:t>
      </w:r>
    </w:p>
    <w:p w:rsidR="0088301F" w:rsidRPr="002F4478" w:rsidRDefault="0088301F" w:rsidP="004F6873">
      <w:pPr>
        <w:pStyle w:val="NormalWeb"/>
        <w:numPr>
          <w:ilvl w:val="0"/>
          <w:numId w:val="1"/>
        </w:numPr>
        <w:contextualSpacing/>
        <w:rPr>
          <w:sz w:val="24"/>
        </w:rPr>
      </w:pPr>
      <w:r w:rsidRPr="002F4478">
        <w:rPr>
          <w:sz w:val="24"/>
          <w:u w:val="single"/>
        </w:rPr>
        <w:t>Is tribal consultation appropriate under E.O. 13175</w:t>
      </w:r>
      <w:r>
        <w:rPr>
          <w:sz w:val="24"/>
          <w:u w:val="single"/>
        </w:rPr>
        <w:t>, or other authorities</w:t>
      </w:r>
      <w:r w:rsidRPr="002F4478">
        <w:rPr>
          <w:sz w:val="24"/>
          <w:u w:val="single"/>
        </w:rPr>
        <w:t>?</w:t>
      </w:r>
      <w:r>
        <w:rPr>
          <w:sz w:val="24"/>
          <w:u w:val="single"/>
        </w:rPr>
        <w:t xml:space="preserve">  Will the proposed action potentially impact tribes or generate their interest?  If so, what consultation or other communication/outreach are you planning?</w:t>
      </w:r>
    </w:p>
    <w:p w:rsidR="0088301F" w:rsidRDefault="009C60F8" w:rsidP="004F6873">
      <w:pPr>
        <w:pStyle w:val="Paragraph"/>
        <w:widowControl/>
        <w:spacing w:after="0"/>
        <w:ind w:left="360"/>
        <w:contextualSpacing/>
      </w:pPr>
      <w:r>
        <w:t xml:space="preserve">The Crow Tribe has been contacted, and their representative </w:t>
      </w:r>
      <w:r w:rsidR="006A7072">
        <w:t>said the Tri</w:t>
      </w:r>
      <w:r>
        <w:t xml:space="preserve">be had no concerns about the proposal.  In addtion, </w:t>
      </w:r>
      <w:r>
        <w:rPr>
          <w:rFonts w:ascii="Times New Roman" w:hAnsi="Times New Roman"/>
        </w:rPr>
        <w:t>a</w:t>
      </w:r>
      <w:r w:rsidR="00911265" w:rsidRPr="00966F98">
        <w:rPr>
          <w:rFonts w:ascii="Times New Roman" w:hAnsi="Times New Roman"/>
        </w:rPr>
        <w:t xml:space="preserve"> notice of availab</w:t>
      </w:r>
      <w:r w:rsidR="00911265">
        <w:rPr>
          <w:rFonts w:ascii="Times New Roman" w:hAnsi="Times New Roman"/>
        </w:rPr>
        <w:t xml:space="preserve">ility to review and comment </w:t>
      </w:r>
      <w:r w:rsidR="001737F8">
        <w:rPr>
          <w:rFonts w:ascii="Times New Roman" w:hAnsi="Times New Roman"/>
        </w:rPr>
        <w:t xml:space="preserve">will be </w:t>
      </w:r>
      <w:r w:rsidR="00911265" w:rsidRPr="00966F98">
        <w:rPr>
          <w:rFonts w:ascii="Times New Roman" w:hAnsi="Times New Roman"/>
        </w:rPr>
        <w:t xml:space="preserve">published in </w:t>
      </w:r>
      <w:r w:rsidR="00911265" w:rsidRPr="00966F98">
        <w:rPr>
          <w:rFonts w:ascii="Times New Roman" w:hAnsi="Times New Roman"/>
          <w:i/>
        </w:rPr>
        <w:t xml:space="preserve">The </w:t>
      </w:r>
      <w:smartTag w:uri="urn:schemas-microsoft-com:office:smarttags" w:element="City">
        <w:smartTag w:uri="urn:schemas-microsoft-com:office:smarttags" w:element="place">
          <w:r w:rsidR="00911265" w:rsidRPr="00966F98">
            <w:rPr>
              <w:rFonts w:ascii="Times New Roman" w:hAnsi="Times New Roman"/>
              <w:i/>
            </w:rPr>
            <w:t>Billings</w:t>
          </w:r>
        </w:smartTag>
      </w:smartTag>
      <w:r w:rsidR="00911265" w:rsidRPr="00966F98">
        <w:rPr>
          <w:rFonts w:ascii="Times New Roman" w:hAnsi="Times New Roman"/>
          <w:i/>
        </w:rPr>
        <w:t xml:space="preserve"> Gazette</w:t>
      </w:r>
      <w:r w:rsidR="00911265">
        <w:rPr>
          <w:rFonts w:ascii="Times New Roman" w:hAnsi="Times New Roman"/>
          <w:i/>
        </w:rPr>
        <w:t>,</w:t>
      </w:r>
      <w:r w:rsidR="00A94EBD">
        <w:rPr>
          <w:rFonts w:ascii="Times New Roman" w:hAnsi="Times New Roman"/>
          <w:i/>
        </w:rPr>
        <w:t xml:space="preserve"> </w:t>
      </w:r>
      <w:r w:rsidR="00911265">
        <w:rPr>
          <w:rFonts w:ascii="Times New Roman" w:hAnsi="Times New Roman"/>
          <w:i/>
        </w:rPr>
        <w:t>The Missoulian</w:t>
      </w:r>
      <w:r w:rsidR="00911265" w:rsidRPr="00966F98">
        <w:rPr>
          <w:rFonts w:ascii="Times New Roman" w:hAnsi="Times New Roman"/>
        </w:rPr>
        <w:t xml:space="preserve"> and </w:t>
      </w:r>
      <w:r w:rsidR="00911265" w:rsidRPr="00966F98">
        <w:rPr>
          <w:rFonts w:ascii="Times New Roman" w:hAnsi="Times New Roman"/>
          <w:i/>
        </w:rPr>
        <w:t>The Great Falls Tribune</w:t>
      </w:r>
      <w:r w:rsidR="00911265" w:rsidRPr="00966F98">
        <w:rPr>
          <w:rFonts w:ascii="Times New Roman" w:hAnsi="Times New Roman"/>
        </w:rPr>
        <w:t xml:space="preserve"> newspapers</w:t>
      </w:r>
      <w:r w:rsidR="001737F8">
        <w:rPr>
          <w:rFonts w:ascii="Times New Roman" w:hAnsi="Times New Roman"/>
        </w:rPr>
        <w:t xml:space="preserve"> following publication in the </w:t>
      </w:r>
      <w:r w:rsidR="001737F8" w:rsidRPr="001737F8">
        <w:rPr>
          <w:rFonts w:ascii="Times New Roman" w:hAnsi="Times New Roman"/>
          <w:i/>
        </w:rPr>
        <w:t>Federal Register</w:t>
      </w:r>
      <w:r w:rsidR="00911265" w:rsidRPr="00966F98">
        <w:rPr>
          <w:rFonts w:ascii="Times New Roman" w:hAnsi="Times New Roman"/>
        </w:rPr>
        <w:t xml:space="preserve">.  </w:t>
      </w:r>
      <w:r w:rsidR="00911265">
        <w:t>T</w:t>
      </w:r>
      <w:r w:rsidR="00911265" w:rsidRPr="00966F98">
        <w:t xml:space="preserve">he proposed mineral withdrawal was </w:t>
      </w:r>
      <w:r w:rsidR="00911265">
        <w:t xml:space="preserve">also </w:t>
      </w:r>
      <w:r w:rsidR="00911265" w:rsidRPr="00966F98">
        <w:t xml:space="preserve">listed on the </w:t>
      </w:r>
      <w:smartTag w:uri="urn:schemas-microsoft-com:office:smarttags" w:element="place">
        <w:smartTag w:uri="urn:schemas-microsoft-com:office:smarttags" w:element="PlaceName">
          <w:r w:rsidR="00911265" w:rsidRPr="00966F98">
            <w:t>Custer</w:t>
          </w:r>
        </w:smartTag>
        <w:r w:rsidR="00911265" w:rsidRPr="00966F98">
          <w:t xml:space="preserve"> </w:t>
        </w:r>
        <w:smartTag w:uri="urn:schemas-microsoft-com:office:smarttags" w:element="PlaceType">
          <w:r w:rsidR="00911265" w:rsidRPr="00966F98">
            <w:t>National Forest</w:t>
          </w:r>
        </w:smartTag>
      </w:smartTag>
      <w:r w:rsidR="00911265" w:rsidRPr="00966F98">
        <w:t xml:space="preserve"> quarterly Schedule of Proposed Actions notifyin</w:t>
      </w:r>
      <w:r w:rsidR="001737F8">
        <w:t>g the public of this proposal.</w:t>
      </w:r>
    </w:p>
    <w:p w:rsidR="0088301F" w:rsidRPr="002F4478" w:rsidRDefault="0088301F" w:rsidP="004F6873">
      <w:pPr>
        <w:pStyle w:val="NormalWeb"/>
        <w:numPr>
          <w:ilvl w:val="0"/>
          <w:numId w:val="1"/>
        </w:numPr>
        <w:contextualSpacing/>
        <w:rPr>
          <w:sz w:val="24"/>
        </w:rPr>
      </w:pPr>
      <w:r w:rsidRPr="002F4478">
        <w:rPr>
          <w:sz w:val="24"/>
          <w:u w:val="single"/>
        </w:rPr>
        <w:t>Will this notice be controversial?</w:t>
      </w:r>
    </w:p>
    <w:p w:rsidR="0088301F" w:rsidRDefault="001B5433" w:rsidP="004F6873">
      <w:pPr>
        <w:pStyle w:val="NormalWeb"/>
        <w:ind w:left="360"/>
        <w:contextualSpacing/>
        <w:rPr>
          <w:sz w:val="24"/>
        </w:rPr>
      </w:pPr>
      <w:r>
        <w:rPr>
          <w:sz w:val="24"/>
        </w:rPr>
        <w:t>No, this notice should not be controversial.  It simply maintains the status quo.  All scoping done to this point shows support for the project.</w:t>
      </w:r>
    </w:p>
    <w:p w:rsidR="004F6873" w:rsidRPr="00F97503"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rPr>
      </w:pPr>
      <w:r w:rsidRPr="002F4478">
        <w:rPr>
          <w:sz w:val="24"/>
          <w:u w:val="single"/>
        </w:rPr>
        <w:lastRenderedPageBreak/>
        <w:t>What will the underlying decision or action change?  (Summarize changes to policy, management practices, allowable uses, differences between draft and final, etc.)</w:t>
      </w:r>
      <w:r w:rsidRPr="002F4478">
        <w:rPr>
          <w:sz w:val="24"/>
        </w:rPr>
        <w:t xml:space="preserve">   </w:t>
      </w:r>
    </w:p>
    <w:p w:rsidR="0088301F" w:rsidRDefault="001B5433" w:rsidP="004F6873">
      <w:pPr>
        <w:pStyle w:val="NormalWeb"/>
        <w:ind w:left="360"/>
        <w:contextualSpacing/>
        <w:rPr>
          <w:sz w:val="24"/>
        </w:rPr>
      </w:pPr>
      <w:r>
        <w:rPr>
          <w:sz w:val="24"/>
        </w:rPr>
        <w:t xml:space="preserve">With the approval of this </w:t>
      </w:r>
      <w:r w:rsidR="001737F8">
        <w:rPr>
          <w:sz w:val="24"/>
        </w:rPr>
        <w:t>proposed withdrawal</w:t>
      </w:r>
      <w:r>
        <w:rPr>
          <w:sz w:val="24"/>
        </w:rPr>
        <w:t xml:space="preserve"> there will be no changes in the current situation.</w:t>
      </w:r>
    </w:p>
    <w:p w:rsidR="004F6873" w:rsidRPr="002967A2"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u w:val="single"/>
        </w:rPr>
      </w:pPr>
      <w:r>
        <w:rPr>
          <w:sz w:val="24"/>
          <w:u w:val="single"/>
        </w:rPr>
        <w:t>Will this notice need communications m</w:t>
      </w:r>
      <w:r w:rsidRPr="002F4478">
        <w:rPr>
          <w:sz w:val="24"/>
          <w:u w:val="single"/>
        </w:rPr>
        <w:t>aterials, e.g., a press release</w:t>
      </w:r>
      <w:r>
        <w:rPr>
          <w:sz w:val="24"/>
          <w:u w:val="single"/>
        </w:rPr>
        <w:t xml:space="preserve"> or a </w:t>
      </w:r>
      <w:r w:rsidRPr="002F4478">
        <w:rPr>
          <w:sz w:val="24"/>
          <w:u w:val="single"/>
        </w:rPr>
        <w:t xml:space="preserve"> Communications Plan? If so, enclose these materials with the notice package submitted.</w:t>
      </w:r>
    </w:p>
    <w:p w:rsidR="0088301F" w:rsidRDefault="001B5433" w:rsidP="004F6873">
      <w:pPr>
        <w:pStyle w:val="NormalWeb"/>
        <w:ind w:left="360"/>
        <w:contextualSpacing/>
        <w:rPr>
          <w:sz w:val="24"/>
        </w:rPr>
      </w:pPr>
      <w:r>
        <w:rPr>
          <w:sz w:val="24"/>
        </w:rPr>
        <w:t>We do not anticipate the need for communication materials.</w:t>
      </w:r>
    </w:p>
    <w:p w:rsidR="004F6873" w:rsidRPr="002967A2"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rPr>
      </w:pPr>
      <w:r w:rsidRPr="002F4478">
        <w:rPr>
          <w:sz w:val="24"/>
          <w:u w:val="single"/>
        </w:rPr>
        <w:t>What are the reasons for the timing of the notice and the consequence, if any, of delaying or canceling the release?</w:t>
      </w:r>
    </w:p>
    <w:p w:rsidR="0076536B" w:rsidRDefault="0076536B" w:rsidP="004F6873">
      <w:pPr>
        <w:pStyle w:val="NormalWeb"/>
        <w:ind w:left="360"/>
        <w:contextualSpacing/>
        <w:rPr>
          <w:sz w:val="24"/>
        </w:rPr>
      </w:pPr>
      <w:r>
        <w:rPr>
          <w:sz w:val="24"/>
        </w:rPr>
        <w:t>Publication of this notice is required by 43 CFR 2310.2 which states:  “Within 30 days of the submission for filing of a withdrawal application, or whenever a withdrawal proposal is made, a notice stating that the application has been submitted or that the proposal has been made, shall be pu</w:t>
      </w:r>
      <w:r w:rsidR="001737F8">
        <w:rPr>
          <w:sz w:val="24"/>
        </w:rPr>
        <w:t xml:space="preserve">blished in the </w:t>
      </w:r>
      <w:r w:rsidR="001737F8" w:rsidRPr="001737F8">
        <w:rPr>
          <w:i/>
          <w:sz w:val="24"/>
        </w:rPr>
        <w:t>FEDERAL REGISTER</w:t>
      </w:r>
      <w:r w:rsidR="001737F8">
        <w:rPr>
          <w:sz w:val="24"/>
        </w:rPr>
        <w:t>.</w:t>
      </w:r>
      <w:r>
        <w:rPr>
          <w:sz w:val="24"/>
        </w:rPr>
        <w:t>”</w:t>
      </w:r>
    </w:p>
    <w:p w:rsidR="0088301F" w:rsidRDefault="009C60F8" w:rsidP="004F6873">
      <w:pPr>
        <w:pStyle w:val="NormalWeb"/>
        <w:ind w:left="360"/>
        <w:contextualSpacing/>
        <w:rPr>
          <w:sz w:val="24"/>
        </w:rPr>
      </w:pPr>
      <w:r>
        <w:rPr>
          <w:sz w:val="24"/>
        </w:rPr>
        <w:t>The initial</w:t>
      </w:r>
      <w:r w:rsidR="0076536B">
        <w:rPr>
          <w:sz w:val="24"/>
        </w:rPr>
        <w:t xml:space="preserve"> withdrawal covering</w:t>
      </w:r>
      <w:r>
        <w:rPr>
          <w:sz w:val="24"/>
        </w:rPr>
        <w:t xml:space="preserve"> this parcel has expired</w:t>
      </w:r>
      <w:r w:rsidR="0076536B">
        <w:rPr>
          <w:sz w:val="24"/>
        </w:rPr>
        <w:t xml:space="preserve">.  Without a new withdrawal in place the land will become open to mineral entry </w:t>
      </w:r>
      <w:r w:rsidR="00BB28D8">
        <w:rPr>
          <w:sz w:val="24"/>
        </w:rPr>
        <w:t>jeopardizing</w:t>
      </w:r>
      <w:r w:rsidR="0076536B">
        <w:rPr>
          <w:sz w:val="24"/>
        </w:rPr>
        <w:t xml:space="preserve"> the </w:t>
      </w:r>
      <w:r>
        <w:rPr>
          <w:sz w:val="24"/>
        </w:rPr>
        <w:t>unique qualities of the Big Ice Cave</w:t>
      </w:r>
      <w:r w:rsidR="006A7072">
        <w:rPr>
          <w:sz w:val="24"/>
        </w:rPr>
        <w:t>.</w:t>
      </w:r>
    </w:p>
    <w:p w:rsidR="004F6873" w:rsidRPr="002967A2"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rPr>
      </w:pPr>
      <w:r w:rsidRPr="002F4478">
        <w:rPr>
          <w:sz w:val="24"/>
          <w:u w:val="single"/>
        </w:rPr>
        <w:t>How has this been analyzed under the National Environmental Policy Act (NEPA)?</w:t>
      </w:r>
      <w:r w:rsidRPr="002F4478">
        <w:rPr>
          <w:sz w:val="24"/>
        </w:rPr>
        <w:t xml:space="preserve">  </w:t>
      </w:r>
    </w:p>
    <w:p w:rsidR="0088301F" w:rsidRDefault="002F6887" w:rsidP="004F6873">
      <w:pPr>
        <w:pStyle w:val="NormalWeb"/>
        <w:ind w:left="360"/>
        <w:contextualSpacing/>
        <w:rPr>
          <w:sz w:val="24"/>
        </w:rPr>
      </w:pPr>
      <w:r w:rsidRPr="002F6887">
        <w:rPr>
          <w:sz w:val="24"/>
        </w:rPr>
        <w:t xml:space="preserve">An Environmental Assessment will be prepared </w:t>
      </w:r>
      <w:r>
        <w:rPr>
          <w:sz w:val="24"/>
        </w:rPr>
        <w:t xml:space="preserve">following the completion of the public comment period provided in this </w:t>
      </w:r>
      <w:r w:rsidRPr="002F6887">
        <w:rPr>
          <w:i/>
          <w:sz w:val="24"/>
        </w:rPr>
        <w:t>Federal Register</w:t>
      </w:r>
      <w:r>
        <w:rPr>
          <w:sz w:val="24"/>
        </w:rPr>
        <w:t xml:space="preserve"> notice.  </w:t>
      </w:r>
      <w:r w:rsidR="0076536B">
        <w:rPr>
          <w:sz w:val="24"/>
        </w:rPr>
        <w:t xml:space="preserve">This information will be included in the </w:t>
      </w:r>
      <w:r>
        <w:rPr>
          <w:sz w:val="24"/>
        </w:rPr>
        <w:t xml:space="preserve">final proposed </w:t>
      </w:r>
      <w:r w:rsidR="0076536B">
        <w:rPr>
          <w:sz w:val="24"/>
        </w:rPr>
        <w:t>withdrawal package</w:t>
      </w:r>
      <w:r>
        <w:rPr>
          <w:sz w:val="24"/>
        </w:rPr>
        <w:t xml:space="preserve"> to be forwarded for Secretary of Interiors consideration</w:t>
      </w:r>
      <w:r w:rsidR="0076536B">
        <w:rPr>
          <w:sz w:val="24"/>
        </w:rPr>
        <w:t>.</w:t>
      </w:r>
    </w:p>
    <w:p w:rsidR="004F6873" w:rsidRPr="00F97503" w:rsidRDefault="004F6873" w:rsidP="004F6873">
      <w:pPr>
        <w:pStyle w:val="NormalWeb"/>
        <w:ind w:left="360"/>
        <w:contextualSpacing/>
        <w:rPr>
          <w:sz w:val="24"/>
        </w:rPr>
      </w:pPr>
    </w:p>
    <w:p w:rsidR="0088301F" w:rsidRPr="002F4478" w:rsidRDefault="0088301F" w:rsidP="004F6873">
      <w:pPr>
        <w:pStyle w:val="NormalWeb"/>
        <w:numPr>
          <w:ilvl w:val="0"/>
          <w:numId w:val="1"/>
        </w:numPr>
        <w:contextualSpacing/>
        <w:rPr>
          <w:sz w:val="24"/>
          <w:u w:val="single"/>
        </w:rPr>
      </w:pPr>
      <w:r w:rsidRPr="002F4478">
        <w:rPr>
          <w:sz w:val="24"/>
          <w:u w:val="single"/>
        </w:rPr>
        <w:t>Is there any additional pertinent, descriptive information that reviewers need to know or would increase understanding?</w:t>
      </w:r>
    </w:p>
    <w:p w:rsidR="0088301F" w:rsidRDefault="0076536B" w:rsidP="004F6873">
      <w:pPr>
        <w:pStyle w:val="NormalWeb"/>
        <w:ind w:left="360"/>
        <w:contextualSpacing/>
        <w:rPr>
          <w:sz w:val="24"/>
        </w:rPr>
      </w:pPr>
      <w:r>
        <w:rPr>
          <w:sz w:val="24"/>
        </w:rPr>
        <w:t>This request simply maintains the st</w:t>
      </w:r>
      <w:r w:rsidR="009C60F8">
        <w:rPr>
          <w:sz w:val="24"/>
        </w:rPr>
        <w:t>atus quo for this unique</w:t>
      </w:r>
      <w:r>
        <w:rPr>
          <w:sz w:val="24"/>
        </w:rPr>
        <w:t xml:space="preserve"> parcel of </w:t>
      </w:r>
      <w:r w:rsidR="002F6887">
        <w:rPr>
          <w:sz w:val="24"/>
        </w:rPr>
        <w:t xml:space="preserve">National Forest System </w:t>
      </w:r>
      <w:r w:rsidR="009C60F8">
        <w:rPr>
          <w:sz w:val="24"/>
        </w:rPr>
        <w:t>land</w:t>
      </w:r>
      <w:r w:rsidR="002F6887">
        <w:rPr>
          <w:sz w:val="24"/>
        </w:rPr>
        <w:t>s</w:t>
      </w:r>
      <w:r w:rsidR="009C60F8">
        <w:rPr>
          <w:sz w:val="24"/>
        </w:rPr>
        <w:t>.  The parcel had</w:t>
      </w:r>
      <w:r>
        <w:rPr>
          <w:sz w:val="24"/>
        </w:rPr>
        <w:t xml:space="preserve"> been </w:t>
      </w:r>
      <w:r w:rsidR="009C60F8">
        <w:rPr>
          <w:sz w:val="24"/>
        </w:rPr>
        <w:t xml:space="preserve">previously withdrawn for </w:t>
      </w:r>
      <w:r>
        <w:rPr>
          <w:sz w:val="24"/>
        </w:rPr>
        <w:t>20 years</w:t>
      </w:r>
      <w:r w:rsidR="009C60F8">
        <w:rPr>
          <w:sz w:val="24"/>
        </w:rPr>
        <w:t xml:space="preserve">.  During that time </w:t>
      </w:r>
      <w:r w:rsidR="00270F49">
        <w:rPr>
          <w:sz w:val="24"/>
        </w:rPr>
        <w:t>capital</w:t>
      </w:r>
      <w:r w:rsidR="009C60F8">
        <w:rPr>
          <w:sz w:val="24"/>
        </w:rPr>
        <w:t xml:space="preserve"> improvements have been made to the site and increasing numbers of</w:t>
      </w:r>
      <w:r>
        <w:rPr>
          <w:sz w:val="24"/>
        </w:rPr>
        <w:t xml:space="preserve"> </w:t>
      </w:r>
      <w:r w:rsidR="009C60F8">
        <w:rPr>
          <w:sz w:val="24"/>
        </w:rPr>
        <w:t xml:space="preserve">recreationists come to enjoy a fairly rare </w:t>
      </w:r>
      <w:r w:rsidR="00270F49">
        <w:rPr>
          <w:sz w:val="24"/>
        </w:rPr>
        <w:t>occurrence</w:t>
      </w:r>
      <w:r w:rsidR="009C60F8">
        <w:rPr>
          <w:sz w:val="24"/>
        </w:rPr>
        <w:t xml:space="preserve"> of nature</w:t>
      </w:r>
      <w:r w:rsidR="00270F49">
        <w:rPr>
          <w:sz w:val="24"/>
        </w:rPr>
        <w:t>.</w:t>
      </w:r>
    </w:p>
    <w:p w:rsidR="004F6873" w:rsidRPr="00584109" w:rsidRDefault="004F6873" w:rsidP="004F6873">
      <w:pPr>
        <w:pStyle w:val="NormalWeb"/>
        <w:ind w:left="360"/>
        <w:contextualSpacing/>
        <w:rPr>
          <w:sz w:val="24"/>
        </w:rPr>
      </w:pPr>
    </w:p>
    <w:p w:rsidR="0088301F" w:rsidRDefault="0088301F" w:rsidP="004F6873">
      <w:pPr>
        <w:pStyle w:val="NormalWeb"/>
        <w:numPr>
          <w:ilvl w:val="0"/>
          <w:numId w:val="1"/>
        </w:numPr>
        <w:contextualSpacing/>
        <w:rPr>
          <w:sz w:val="24"/>
        </w:rPr>
      </w:pPr>
      <w:r w:rsidRPr="002F4478">
        <w:rPr>
          <w:sz w:val="24"/>
          <w:u w:val="single"/>
        </w:rPr>
        <w:t>List the names and positions of t</w:t>
      </w:r>
      <w:r>
        <w:rPr>
          <w:sz w:val="24"/>
          <w:u w:val="single"/>
        </w:rPr>
        <w:t xml:space="preserve">he people who have prepared, </w:t>
      </w:r>
      <w:r w:rsidRPr="002F4478">
        <w:rPr>
          <w:sz w:val="24"/>
          <w:u w:val="single"/>
        </w:rPr>
        <w:t>reviewed</w:t>
      </w:r>
      <w:r>
        <w:rPr>
          <w:sz w:val="24"/>
          <w:u w:val="single"/>
        </w:rPr>
        <w:t>, and approved</w:t>
      </w:r>
      <w:r w:rsidRPr="002F4478">
        <w:rPr>
          <w:sz w:val="24"/>
          <w:u w:val="single"/>
        </w:rPr>
        <w:t xml:space="preserve"> the notice and </w:t>
      </w:r>
      <w:r>
        <w:rPr>
          <w:sz w:val="24"/>
          <w:u w:val="single"/>
        </w:rPr>
        <w:t>the underlying decisions and documents</w:t>
      </w:r>
      <w:r w:rsidRPr="002F4478">
        <w:rPr>
          <w:sz w:val="24"/>
        </w:rPr>
        <w:t xml:space="preserve">.  </w:t>
      </w:r>
    </w:p>
    <w:p w:rsidR="00600894" w:rsidRDefault="00600894" w:rsidP="004F6873">
      <w:pPr>
        <w:pStyle w:val="NormalWeb"/>
        <w:contextualSpacing/>
        <w:rPr>
          <w:sz w:val="24"/>
        </w:rPr>
      </w:pPr>
    </w:p>
    <w:p w:rsidR="00BF161A" w:rsidRPr="00BF161A" w:rsidRDefault="00BF161A" w:rsidP="004F6873">
      <w:pPr>
        <w:pStyle w:val="Heading6"/>
        <w:ind w:left="360"/>
        <w:contextualSpacing/>
        <w:rPr>
          <w:rFonts w:ascii="Times New Roman" w:hAnsi="Times New Roman" w:cs="Times New Roman"/>
          <w:b/>
          <w:bCs/>
          <w:sz w:val="24"/>
        </w:rPr>
      </w:pPr>
      <w:r w:rsidRPr="00BF161A">
        <w:rPr>
          <w:rFonts w:ascii="Times New Roman" w:hAnsi="Times New Roman" w:cs="Times New Roman"/>
          <w:b/>
          <w:bCs/>
          <w:sz w:val="24"/>
        </w:rPr>
        <w:t>Interdisciplinary Team Members</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Halcyon La Point, Forest Service, Custer National Forest, Archaeologist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Susan Newell, Forest Service, Custer National Forest, Realty Specialist (retired)</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Lisa Subcasky, Forest Service, Custer National Forest, Realty Specialist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Mark Nienow, Forest Service, Custer National Forest, Hydrologist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Pat Pierson, Forest Service, Custer National Forest, Geologist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Barb Pitman, Forest Service, Custer National Forest, Wildlife Biologist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Kim Reid, Forest Service, Custer National Forest, Rangeland Management Specialist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Mark Slacks, Forest Service, Custer National Forest, Planner</w:t>
      </w:r>
    </w:p>
    <w:p w:rsidR="00BF161A" w:rsidRPr="00BF161A" w:rsidRDefault="00BF161A" w:rsidP="004F6873">
      <w:pPr>
        <w:pStyle w:val="Heading6"/>
        <w:ind w:left="360"/>
        <w:contextualSpacing/>
        <w:rPr>
          <w:rFonts w:ascii="Times New Roman" w:hAnsi="Times New Roman" w:cs="Times New Roman"/>
          <w:b/>
          <w:bCs/>
          <w:sz w:val="24"/>
        </w:rPr>
      </w:pPr>
      <w:r w:rsidRPr="00BF161A">
        <w:rPr>
          <w:rFonts w:ascii="Times New Roman" w:hAnsi="Times New Roman" w:cs="Times New Roman"/>
          <w:b/>
          <w:bCs/>
          <w:sz w:val="24"/>
        </w:rPr>
        <w:lastRenderedPageBreak/>
        <w:t>Agencies and Persons Consulted</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Sandy Ward, Bureau of Land Management, Montana State Office, Land Status Specialist</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Scott Bixler, Forest Service, Region 1, Lands Status</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Earl Sutton, Forest Service, Region 1, NEPA Coordinator (retired)</w:t>
      </w:r>
    </w:p>
    <w:p w:rsidR="00BF161A" w:rsidRPr="00BF161A" w:rsidRDefault="00BF161A" w:rsidP="004F6873">
      <w:pPr>
        <w:spacing w:line="240" w:lineRule="auto"/>
        <w:ind w:left="360"/>
        <w:contextualSpacing/>
        <w:rPr>
          <w:rFonts w:ascii="Times New Roman" w:hAnsi="Times New Roman" w:cs="Times New Roman"/>
          <w:sz w:val="24"/>
          <w:szCs w:val="24"/>
        </w:rPr>
      </w:pPr>
      <w:r w:rsidRPr="00BF161A">
        <w:rPr>
          <w:rFonts w:ascii="Times New Roman" w:hAnsi="Times New Roman" w:cs="Times New Roman"/>
          <w:sz w:val="24"/>
          <w:szCs w:val="24"/>
        </w:rPr>
        <w:t>Pete Zimmerman, Region 1, NEPA, Appeals, and Litigation</w:t>
      </w:r>
    </w:p>
    <w:p w:rsidR="00600894" w:rsidRPr="00600894" w:rsidRDefault="002F6887" w:rsidP="004F6873">
      <w:pPr>
        <w:pStyle w:val="NormalWeb"/>
        <w:tabs>
          <w:tab w:val="left" w:pos="360"/>
        </w:tabs>
        <w:contextualSpacing/>
        <w:rPr>
          <w:sz w:val="24"/>
        </w:rPr>
      </w:pPr>
      <w:r>
        <w:rPr>
          <w:sz w:val="24"/>
        </w:rPr>
        <w:t>13.</w:t>
      </w:r>
      <w:r w:rsidR="00600894" w:rsidRPr="00600894">
        <w:rPr>
          <w:sz w:val="24"/>
        </w:rPr>
        <w:tab/>
        <w:t>Authorizing signature of State Office or Center Budget Officer, or Washington Office Resource Advisor certifying that the cost code on the Federal Register notice is accurate and valid.</w:t>
      </w:r>
    </w:p>
    <w:p w:rsidR="00600894" w:rsidRPr="00600894" w:rsidRDefault="00600894" w:rsidP="004F6873">
      <w:pPr>
        <w:pStyle w:val="NormalWeb"/>
        <w:contextualSpacing/>
        <w:rPr>
          <w:sz w:val="24"/>
        </w:rPr>
      </w:pPr>
    </w:p>
    <w:p w:rsidR="00600894" w:rsidRPr="00600894" w:rsidRDefault="00600894" w:rsidP="004F6873">
      <w:pPr>
        <w:pStyle w:val="NormalWeb"/>
        <w:contextualSpacing/>
        <w:rPr>
          <w:sz w:val="24"/>
        </w:rPr>
      </w:pPr>
      <w:r w:rsidRPr="00600894">
        <w:rPr>
          <w:sz w:val="24"/>
        </w:rPr>
        <w:t>____________________________________</w:t>
      </w:r>
    </w:p>
    <w:p w:rsidR="00600894" w:rsidRDefault="00600894" w:rsidP="004F6873">
      <w:pPr>
        <w:pStyle w:val="NormalWeb"/>
        <w:contextualSpacing/>
        <w:rPr>
          <w:sz w:val="24"/>
        </w:rPr>
      </w:pPr>
      <w:r w:rsidRPr="00600894">
        <w:rPr>
          <w:sz w:val="24"/>
        </w:rPr>
        <w:t>(signature)</w:t>
      </w:r>
    </w:p>
    <w:p w:rsidR="00600894" w:rsidRPr="00600894" w:rsidRDefault="00600894" w:rsidP="004F6873">
      <w:pPr>
        <w:pStyle w:val="NormalWeb"/>
        <w:contextualSpacing/>
        <w:rPr>
          <w:sz w:val="24"/>
        </w:rPr>
      </w:pPr>
    </w:p>
    <w:p w:rsidR="00600894" w:rsidRPr="00600894" w:rsidRDefault="00600894" w:rsidP="004F6873">
      <w:pPr>
        <w:pStyle w:val="NormalWeb"/>
        <w:contextualSpacing/>
        <w:rPr>
          <w:sz w:val="24"/>
        </w:rPr>
      </w:pPr>
      <w:r w:rsidRPr="00600894">
        <w:rPr>
          <w:sz w:val="24"/>
        </w:rPr>
        <w:t>____________________________________</w:t>
      </w:r>
    </w:p>
    <w:p w:rsidR="0076536B" w:rsidRDefault="00600894" w:rsidP="004F6873">
      <w:pPr>
        <w:pStyle w:val="NormalWeb"/>
        <w:contextualSpacing/>
        <w:rPr>
          <w:sz w:val="24"/>
        </w:rPr>
      </w:pPr>
      <w:r w:rsidRPr="00600894">
        <w:rPr>
          <w:sz w:val="24"/>
        </w:rPr>
        <w:t>(print name and date)</w:t>
      </w:r>
    </w:p>
    <w:p w:rsidR="008F4A43" w:rsidRDefault="008F4A43" w:rsidP="004F6873">
      <w:pPr>
        <w:spacing w:line="240" w:lineRule="auto"/>
        <w:contextualSpacing/>
      </w:pPr>
    </w:p>
    <w:sectPr w:rsidR="008F4A43" w:rsidSect="006008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94" w:rsidRDefault="00600894" w:rsidP="00600894">
      <w:pPr>
        <w:spacing w:after="0" w:line="240" w:lineRule="auto"/>
      </w:pPr>
      <w:r>
        <w:separator/>
      </w:r>
    </w:p>
  </w:endnote>
  <w:endnote w:type="continuationSeparator" w:id="0">
    <w:p w:rsidR="00600894" w:rsidRDefault="00600894" w:rsidP="006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86147"/>
      <w:docPartObj>
        <w:docPartGallery w:val="Page Numbers (Bottom of Page)"/>
        <w:docPartUnique/>
      </w:docPartObj>
    </w:sdtPr>
    <w:sdtEndPr>
      <w:rPr>
        <w:noProof/>
      </w:rPr>
    </w:sdtEndPr>
    <w:sdtContent>
      <w:p w:rsidR="004F6873" w:rsidRDefault="004F68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94" w:rsidRDefault="00600894" w:rsidP="00600894">
      <w:pPr>
        <w:spacing w:after="0" w:line="240" w:lineRule="auto"/>
      </w:pPr>
      <w:r>
        <w:separator/>
      </w:r>
    </w:p>
  </w:footnote>
  <w:footnote w:type="continuationSeparator" w:id="0">
    <w:p w:rsidR="00600894" w:rsidRDefault="00600894" w:rsidP="0060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B2C5C"/>
    <w:multiLevelType w:val="hybridMultilevel"/>
    <w:tmpl w:val="85B29798"/>
    <w:lvl w:ilvl="0" w:tplc="0409000F">
      <w:start w:val="1"/>
      <w:numFmt w:val="decimal"/>
      <w:lvlText w:val="%1."/>
      <w:lvlJc w:val="left"/>
      <w:pPr>
        <w:ind w:left="360" w:hanging="360"/>
      </w:pPr>
    </w:lvl>
    <w:lvl w:ilvl="1" w:tplc="23A608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08"/>
    <w:rsid w:val="00144987"/>
    <w:rsid w:val="0015624D"/>
    <w:rsid w:val="001737F8"/>
    <w:rsid w:val="001B5433"/>
    <w:rsid w:val="002434A9"/>
    <w:rsid w:val="00270F49"/>
    <w:rsid w:val="002913BA"/>
    <w:rsid w:val="002D3520"/>
    <w:rsid w:val="002F6887"/>
    <w:rsid w:val="00344167"/>
    <w:rsid w:val="004A6DBC"/>
    <w:rsid w:val="004F6873"/>
    <w:rsid w:val="00513A4B"/>
    <w:rsid w:val="00584109"/>
    <w:rsid w:val="005B19EF"/>
    <w:rsid w:val="00600894"/>
    <w:rsid w:val="00616264"/>
    <w:rsid w:val="00645685"/>
    <w:rsid w:val="006646B6"/>
    <w:rsid w:val="00667C47"/>
    <w:rsid w:val="00696250"/>
    <w:rsid w:val="006A7072"/>
    <w:rsid w:val="006B77BA"/>
    <w:rsid w:val="00706E05"/>
    <w:rsid w:val="0076536B"/>
    <w:rsid w:val="00793F1D"/>
    <w:rsid w:val="007C7218"/>
    <w:rsid w:val="00870375"/>
    <w:rsid w:val="0087514D"/>
    <w:rsid w:val="0088301F"/>
    <w:rsid w:val="008F255B"/>
    <w:rsid w:val="008F4A43"/>
    <w:rsid w:val="00911265"/>
    <w:rsid w:val="0095709F"/>
    <w:rsid w:val="009C60F8"/>
    <w:rsid w:val="00A17670"/>
    <w:rsid w:val="00A7506A"/>
    <w:rsid w:val="00A83856"/>
    <w:rsid w:val="00A94EBD"/>
    <w:rsid w:val="00B07BC7"/>
    <w:rsid w:val="00BB28D8"/>
    <w:rsid w:val="00BF161A"/>
    <w:rsid w:val="00D73BC4"/>
    <w:rsid w:val="00D95349"/>
    <w:rsid w:val="00DC4785"/>
    <w:rsid w:val="00DE3A74"/>
    <w:rsid w:val="00E35DAC"/>
    <w:rsid w:val="00E92208"/>
    <w:rsid w:val="00F35509"/>
    <w:rsid w:val="00F4569E"/>
    <w:rsid w:val="00FB2696"/>
    <w:rsid w:val="00FC6FE6"/>
    <w:rsid w:val="00FE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F161A"/>
    <w:pPr>
      <w:keepNext/>
      <w:spacing w:after="0" w:line="240" w:lineRule="auto"/>
      <w:outlineLvl w:val="5"/>
    </w:pPr>
    <w:rPr>
      <w:rFonts w:ascii="Arial" w:eastAsia="Times New Roman" w:hAnsi="Arial" w:cs="Arial"/>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301F"/>
    <w:pPr>
      <w:spacing w:before="100" w:beforeAutospacing="1" w:after="100" w:afterAutospacing="1"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D95349"/>
    <w:pPr>
      <w:ind w:left="720"/>
      <w:contextualSpacing/>
    </w:pPr>
  </w:style>
  <w:style w:type="paragraph" w:customStyle="1" w:styleId="Paragraph">
    <w:name w:val="Paragraph"/>
    <w:basedOn w:val="Normal"/>
    <w:rsid w:val="00911265"/>
    <w:pPr>
      <w:widowControl w:val="0"/>
      <w:autoSpaceDE w:val="0"/>
      <w:autoSpaceDN w:val="0"/>
      <w:adjustRightInd w:val="0"/>
      <w:spacing w:after="172" w:line="240" w:lineRule="auto"/>
    </w:pPr>
    <w:rPr>
      <w:rFonts w:ascii="Times" w:eastAsia="Times New Roman" w:hAnsi="Times" w:cs="Times New Roman"/>
      <w:noProof/>
      <w:color w:val="000000"/>
      <w:sz w:val="24"/>
      <w:szCs w:val="24"/>
    </w:rPr>
  </w:style>
  <w:style w:type="character" w:customStyle="1" w:styleId="Heading6Char">
    <w:name w:val="Heading 6 Char"/>
    <w:basedOn w:val="DefaultParagraphFont"/>
    <w:link w:val="Heading6"/>
    <w:rsid w:val="00BF161A"/>
    <w:rPr>
      <w:rFonts w:ascii="Arial" w:eastAsia="Times New Roman" w:hAnsi="Arial" w:cs="Arial"/>
      <w:i/>
      <w:iCs/>
      <w:szCs w:val="24"/>
      <w:u w:val="single"/>
    </w:rPr>
  </w:style>
  <w:style w:type="paragraph" w:styleId="Header">
    <w:name w:val="header"/>
    <w:basedOn w:val="Normal"/>
    <w:link w:val="HeaderChar"/>
    <w:uiPriority w:val="99"/>
    <w:unhideWhenUsed/>
    <w:rsid w:val="006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94"/>
  </w:style>
  <w:style w:type="paragraph" w:styleId="Footer">
    <w:name w:val="footer"/>
    <w:basedOn w:val="Normal"/>
    <w:link w:val="FooterChar"/>
    <w:uiPriority w:val="99"/>
    <w:unhideWhenUsed/>
    <w:rsid w:val="006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94"/>
  </w:style>
  <w:style w:type="paragraph" w:styleId="BalloonText">
    <w:name w:val="Balloon Text"/>
    <w:basedOn w:val="Normal"/>
    <w:link w:val="BalloonTextChar"/>
    <w:uiPriority w:val="99"/>
    <w:semiHidden/>
    <w:unhideWhenUsed/>
    <w:rsid w:val="0015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BF161A"/>
    <w:pPr>
      <w:keepNext/>
      <w:spacing w:after="0" w:line="240" w:lineRule="auto"/>
      <w:outlineLvl w:val="5"/>
    </w:pPr>
    <w:rPr>
      <w:rFonts w:ascii="Arial" w:eastAsia="Times New Roman" w:hAnsi="Arial" w:cs="Arial"/>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301F"/>
    <w:pPr>
      <w:spacing w:before="100" w:beforeAutospacing="1" w:after="100" w:afterAutospacing="1"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D95349"/>
    <w:pPr>
      <w:ind w:left="720"/>
      <w:contextualSpacing/>
    </w:pPr>
  </w:style>
  <w:style w:type="paragraph" w:customStyle="1" w:styleId="Paragraph">
    <w:name w:val="Paragraph"/>
    <w:basedOn w:val="Normal"/>
    <w:rsid w:val="00911265"/>
    <w:pPr>
      <w:widowControl w:val="0"/>
      <w:autoSpaceDE w:val="0"/>
      <w:autoSpaceDN w:val="0"/>
      <w:adjustRightInd w:val="0"/>
      <w:spacing w:after="172" w:line="240" w:lineRule="auto"/>
    </w:pPr>
    <w:rPr>
      <w:rFonts w:ascii="Times" w:eastAsia="Times New Roman" w:hAnsi="Times" w:cs="Times New Roman"/>
      <w:noProof/>
      <w:color w:val="000000"/>
      <w:sz w:val="24"/>
      <w:szCs w:val="24"/>
    </w:rPr>
  </w:style>
  <w:style w:type="character" w:customStyle="1" w:styleId="Heading6Char">
    <w:name w:val="Heading 6 Char"/>
    <w:basedOn w:val="DefaultParagraphFont"/>
    <w:link w:val="Heading6"/>
    <w:rsid w:val="00BF161A"/>
    <w:rPr>
      <w:rFonts w:ascii="Arial" w:eastAsia="Times New Roman" w:hAnsi="Arial" w:cs="Arial"/>
      <w:i/>
      <w:iCs/>
      <w:szCs w:val="24"/>
      <w:u w:val="single"/>
    </w:rPr>
  </w:style>
  <w:style w:type="paragraph" w:styleId="Header">
    <w:name w:val="header"/>
    <w:basedOn w:val="Normal"/>
    <w:link w:val="HeaderChar"/>
    <w:uiPriority w:val="99"/>
    <w:unhideWhenUsed/>
    <w:rsid w:val="006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94"/>
  </w:style>
  <w:style w:type="paragraph" w:styleId="Footer">
    <w:name w:val="footer"/>
    <w:basedOn w:val="Normal"/>
    <w:link w:val="FooterChar"/>
    <w:uiPriority w:val="99"/>
    <w:unhideWhenUsed/>
    <w:rsid w:val="006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94"/>
  </w:style>
  <w:style w:type="paragraph" w:styleId="BalloonText">
    <w:name w:val="Balloon Text"/>
    <w:basedOn w:val="Normal"/>
    <w:link w:val="BalloonTextChar"/>
    <w:uiPriority w:val="99"/>
    <w:semiHidden/>
    <w:unhideWhenUsed/>
    <w:rsid w:val="0015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bixler\LOCALS~1\Temp\notes5146B3\~0436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BDBCAD631C74E8E99B207B50B6BDC" ma:contentTypeVersion="3" ma:contentTypeDescription="Create a new document." ma:contentTypeScope="" ma:versionID="f0d23b8170bee51c4972eb06132762b2">
  <xsd:schema xmlns:xsd="http://www.w3.org/2001/XMLSchema" xmlns:p="http://schemas.microsoft.com/office/2006/metadata/properties" targetNamespace="http://schemas.microsoft.com/office/2006/metadata/properties" ma:root="true" ma:fieldsID="462d215d7634ec5e18a6d70f1ca099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2C14-D9C8-43DC-8400-ED15ECA2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EDF94C-9FEF-49C4-8561-79DEA5690B2D}">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6F97C131-8FF3-46F0-92C7-0FDE7502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~0436619</Template>
  <TotalTime>44</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sbixler</dc:creator>
  <cp:lastModifiedBy>Barnes, Michael L</cp:lastModifiedBy>
  <cp:revision>5</cp:revision>
  <cp:lastPrinted>2014-10-15T20:55:00Z</cp:lastPrinted>
  <dcterms:created xsi:type="dcterms:W3CDTF">2014-01-29T22:00:00Z</dcterms:created>
  <dcterms:modified xsi:type="dcterms:W3CDTF">2014-10-15T20:55:00Z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0x010100C71BDBCAD631C74E8E99B207B50B6BDC</vt:lpwstr>
  </property>
</Properties>
</file>