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FF5B21" w:rsidTr="00491375">
        <w:tc>
          <w:tcPr>
            <w:tcW w:w="9576" w:type="dxa"/>
            <w:gridSpan w:val="2"/>
          </w:tcPr>
          <w:p w:rsidR="00FF5B21" w:rsidRPr="00FF5B21" w:rsidRDefault="00FF5B21" w:rsidP="00FF5B21">
            <w:pPr>
              <w:jc w:val="center"/>
              <w:rPr>
                <w:b/>
                <w:u w:val="single"/>
              </w:rPr>
            </w:pPr>
            <w:r w:rsidRPr="00FF5B21">
              <w:rPr>
                <w:b/>
                <w:u w:val="single"/>
              </w:rPr>
              <w:t>AFFECTS ALASKA ONLY</w:t>
            </w:r>
          </w:p>
        </w:tc>
      </w:tr>
      <w:tr w:rsidR="009C00A0" w:rsidTr="009C00A0">
        <w:tc>
          <w:tcPr>
            <w:tcW w:w="4788" w:type="dxa"/>
          </w:tcPr>
          <w:p w:rsidR="009C00A0" w:rsidRDefault="009C00A0" w:rsidP="009C00A0">
            <w:pPr>
              <w:rPr>
                <w:u w:val="single"/>
              </w:rPr>
            </w:pPr>
            <w:r w:rsidRPr="009C00A0">
              <w:rPr>
                <w:u w:val="single"/>
              </w:rPr>
              <w:t>Federal Register Vol. 50, page 10766-10767, Monday, March 18, 1985, Rules and Regulations</w:t>
            </w:r>
          </w:p>
          <w:p w:rsidR="00FF5B21" w:rsidRPr="009C00A0" w:rsidRDefault="00FF5B21" w:rsidP="009C00A0">
            <w:pPr>
              <w:rPr>
                <w:u w:val="single"/>
              </w:rPr>
            </w:pPr>
          </w:p>
          <w:p w:rsidR="009C00A0" w:rsidRPr="00630BCD" w:rsidRDefault="009C00A0" w:rsidP="009C00A0">
            <w:pPr>
              <w:rPr>
                <w:b/>
                <w:sz w:val="20"/>
                <w:szCs w:val="20"/>
              </w:rPr>
            </w:pPr>
            <w:r w:rsidRPr="00630BCD">
              <w:rPr>
                <w:b/>
                <w:sz w:val="20"/>
                <w:szCs w:val="20"/>
              </w:rPr>
              <w:t>DEPARTMENT OF THE INTERIOR</w:t>
            </w:r>
          </w:p>
          <w:p w:rsidR="009C00A0" w:rsidRPr="00630BCD" w:rsidRDefault="009C00A0" w:rsidP="009C00A0">
            <w:pPr>
              <w:rPr>
                <w:b/>
                <w:sz w:val="20"/>
                <w:szCs w:val="20"/>
              </w:rPr>
            </w:pPr>
            <w:r w:rsidRPr="00630BCD">
              <w:rPr>
                <w:b/>
                <w:sz w:val="20"/>
                <w:szCs w:val="20"/>
              </w:rPr>
              <w:t>Bureau of Land Management</w:t>
            </w:r>
          </w:p>
          <w:p w:rsidR="009C00A0" w:rsidRPr="00630BCD" w:rsidRDefault="009C00A0" w:rsidP="009C00A0">
            <w:pPr>
              <w:rPr>
                <w:b/>
                <w:sz w:val="20"/>
                <w:szCs w:val="20"/>
              </w:rPr>
            </w:pPr>
            <w:r w:rsidRPr="00630BCD">
              <w:rPr>
                <w:b/>
                <w:sz w:val="20"/>
                <w:szCs w:val="20"/>
              </w:rPr>
              <w:t>43 CFR Public Land Order 6590</w:t>
            </w:r>
          </w:p>
          <w:p w:rsidR="009C00A0" w:rsidRPr="00630BCD" w:rsidRDefault="009C00A0" w:rsidP="009C00A0">
            <w:pPr>
              <w:rPr>
                <w:sz w:val="20"/>
                <w:szCs w:val="20"/>
              </w:rPr>
            </w:pPr>
            <w:r w:rsidRPr="00630BCD">
              <w:rPr>
                <w:sz w:val="20"/>
                <w:szCs w:val="20"/>
              </w:rPr>
              <w:t>Revocation of Withdrawals Affecting Land Conveyed Out of Federal Ownership in Alaska</w:t>
            </w:r>
          </w:p>
          <w:p w:rsidR="009C00A0" w:rsidRPr="00630BCD" w:rsidRDefault="009C00A0" w:rsidP="009C00A0">
            <w:pPr>
              <w:rPr>
                <w:sz w:val="20"/>
                <w:szCs w:val="20"/>
              </w:rPr>
            </w:pPr>
            <w:r w:rsidRPr="00630BCD">
              <w:rPr>
                <w:b/>
                <w:sz w:val="20"/>
                <w:szCs w:val="20"/>
              </w:rPr>
              <w:t>AGENCY</w:t>
            </w:r>
            <w:r w:rsidRPr="00630BCD">
              <w:rPr>
                <w:sz w:val="20"/>
                <w:szCs w:val="20"/>
              </w:rPr>
              <w:t>:  Bureau of Land Management, Interior.</w:t>
            </w:r>
          </w:p>
          <w:p w:rsidR="009C00A0" w:rsidRPr="00630BCD" w:rsidRDefault="009C00A0" w:rsidP="009C00A0">
            <w:pPr>
              <w:rPr>
                <w:sz w:val="20"/>
                <w:szCs w:val="20"/>
              </w:rPr>
            </w:pPr>
            <w:r w:rsidRPr="00630BCD">
              <w:rPr>
                <w:b/>
                <w:sz w:val="20"/>
                <w:szCs w:val="20"/>
              </w:rPr>
              <w:t>ACTION</w:t>
            </w:r>
            <w:r w:rsidRPr="00630BCD">
              <w:rPr>
                <w:sz w:val="20"/>
                <w:szCs w:val="20"/>
              </w:rPr>
              <w:t>:  Public Land Order.</w:t>
            </w:r>
          </w:p>
          <w:p w:rsidR="009C00A0" w:rsidRPr="00630BCD" w:rsidRDefault="009C00A0" w:rsidP="009C00A0">
            <w:pPr>
              <w:rPr>
                <w:sz w:val="20"/>
                <w:szCs w:val="20"/>
              </w:rPr>
            </w:pPr>
            <w:r w:rsidRPr="00630BCD">
              <w:rPr>
                <w:b/>
                <w:sz w:val="20"/>
                <w:szCs w:val="20"/>
              </w:rPr>
              <w:t>SUMMARY</w:t>
            </w:r>
            <w:r w:rsidRPr="00630BCD">
              <w:rPr>
                <w:sz w:val="20"/>
                <w:szCs w:val="20"/>
              </w:rPr>
              <w:t xml:space="preserve">:  This public land order authorizes the revocation of withdrawals of public lands in Alaska to the extent that such lands including </w:t>
            </w:r>
            <w:proofErr w:type="gramStart"/>
            <w:r w:rsidRPr="00630BCD">
              <w:rPr>
                <w:sz w:val="20"/>
                <w:szCs w:val="20"/>
              </w:rPr>
              <w:t>minerals,</w:t>
            </w:r>
            <w:proofErr w:type="gramEnd"/>
            <w:r w:rsidRPr="00630BCD">
              <w:rPr>
                <w:sz w:val="20"/>
                <w:szCs w:val="20"/>
              </w:rPr>
              <w:t xml:space="preserve"> have been conveyed out of Federal ownership.</w:t>
            </w:r>
          </w:p>
          <w:p w:rsidR="009C00A0" w:rsidRPr="00630BCD" w:rsidRDefault="009C00A0" w:rsidP="009C00A0">
            <w:pPr>
              <w:rPr>
                <w:sz w:val="20"/>
                <w:szCs w:val="20"/>
              </w:rPr>
            </w:pPr>
            <w:r w:rsidRPr="00630BCD">
              <w:rPr>
                <w:b/>
                <w:sz w:val="20"/>
                <w:szCs w:val="20"/>
              </w:rPr>
              <w:t>FOR FURTHER INFORMATION CONTACT</w:t>
            </w:r>
            <w:r w:rsidRPr="00630BCD">
              <w:rPr>
                <w:sz w:val="20"/>
                <w:szCs w:val="20"/>
              </w:rPr>
              <w:t xml:space="preserve">:  Mary Jane Clawson, BLM Alaska State Office, 701 “C” </w:t>
            </w:r>
            <w:proofErr w:type="gramStart"/>
            <w:r w:rsidRPr="00630BCD">
              <w:rPr>
                <w:sz w:val="20"/>
                <w:szCs w:val="20"/>
              </w:rPr>
              <w:t>Street</w:t>
            </w:r>
            <w:proofErr w:type="gramEnd"/>
            <w:r w:rsidRPr="00630BCD">
              <w:rPr>
                <w:sz w:val="20"/>
                <w:szCs w:val="20"/>
              </w:rPr>
              <w:t>, Anchorage, Alaska 99513, 907-271-3240.</w:t>
            </w:r>
          </w:p>
          <w:p w:rsidR="009C00A0" w:rsidRPr="00630BCD" w:rsidRDefault="009C00A0" w:rsidP="00630BCD">
            <w:pPr>
              <w:tabs>
                <w:tab w:val="left" w:pos="355"/>
              </w:tabs>
              <w:rPr>
                <w:sz w:val="20"/>
                <w:szCs w:val="20"/>
              </w:rPr>
            </w:pPr>
            <w:r w:rsidRPr="00630BCD">
              <w:rPr>
                <w:sz w:val="20"/>
                <w:szCs w:val="20"/>
              </w:rPr>
              <w:tab/>
              <w:t>By virtue of the authority vested in the Secretary of the Interior by Section 204 of the Federal Land Policy and Management Act of 1976, 90 Stat. 2751; 43 U.S.C. 1714, it is ordered as follows:</w:t>
            </w:r>
          </w:p>
          <w:p w:rsidR="009C00A0" w:rsidRPr="00630BCD" w:rsidRDefault="009C00A0" w:rsidP="00630BCD">
            <w:pPr>
              <w:pStyle w:val="ListParagraph"/>
              <w:numPr>
                <w:ilvl w:val="0"/>
                <w:numId w:val="1"/>
              </w:numPr>
              <w:tabs>
                <w:tab w:val="left" w:pos="344"/>
              </w:tabs>
              <w:ind w:left="0" w:firstLine="0"/>
              <w:rPr>
                <w:sz w:val="20"/>
                <w:szCs w:val="20"/>
              </w:rPr>
            </w:pPr>
            <w:r w:rsidRPr="00630BCD">
              <w:rPr>
                <w:sz w:val="20"/>
                <w:szCs w:val="20"/>
              </w:rPr>
              <w:t>Except as provided in paragraph 2 of this order, all withdrawals in Alaska heretofore made, or hereafter made, so far as they affect lands in which all right, title, or interest therein has been conveyed out of Federal ownership, are hereby revoked; the following interests retained by the United States, as listed in paragraphs 1a through 1d, shall not be a bar to such revocation:</w:t>
            </w:r>
          </w:p>
          <w:p w:rsidR="009C00A0" w:rsidRPr="00630BCD" w:rsidRDefault="009C00A0" w:rsidP="009C00A0">
            <w:pPr>
              <w:pStyle w:val="ListParagraph"/>
              <w:numPr>
                <w:ilvl w:val="0"/>
                <w:numId w:val="2"/>
              </w:numPr>
              <w:tabs>
                <w:tab w:val="left" w:pos="360"/>
              </w:tabs>
              <w:ind w:left="0" w:firstLine="0"/>
              <w:rPr>
                <w:sz w:val="20"/>
                <w:szCs w:val="20"/>
              </w:rPr>
            </w:pPr>
            <w:r w:rsidRPr="00630BCD">
              <w:rPr>
                <w:sz w:val="20"/>
                <w:szCs w:val="20"/>
              </w:rPr>
              <w:t>Easements including but not limited to ditches and canals, railroads, telegraph and telephone lines, and rights-of-way existing at time of conveyance.</w:t>
            </w:r>
          </w:p>
          <w:p w:rsidR="009C00A0" w:rsidRPr="00630BCD" w:rsidRDefault="009C00A0" w:rsidP="009C00A0">
            <w:pPr>
              <w:pStyle w:val="ListParagraph"/>
              <w:numPr>
                <w:ilvl w:val="0"/>
                <w:numId w:val="2"/>
              </w:numPr>
              <w:tabs>
                <w:tab w:val="left" w:pos="360"/>
              </w:tabs>
              <w:ind w:left="0" w:firstLine="0"/>
              <w:rPr>
                <w:sz w:val="20"/>
                <w:szCs w:val="20"/>
              </w:rPr>
            </w:pPr>
            <w:r w:rsidRPr="00630BCD">
              <w:rPr>
                <w:sz w:val="20"/>
                <w:szCs w:val="20"/>
              </w:rPr>
              <w:t>Right to create easements in the future.</w:t>
            </w:r>
          </w:p>
          <w:p w:rsidR="009C00A0" w:rsidRPr="00630BCD" w:rsidRDefault="009C00A0" w:rsidP="009C00A0">
            <w:pPr>
              <w:pStyle w:val="ListParagraph"/>
              <w:numPr>
                <w:ilvl w:val="0"/>
                <w:numId w:val="2"/>
              </w:numPr>
              <w:tabs>
                <w:tab w:val="left" w:pos="360"/>
              </w:tabs>
              <w:ind w:left="0" w:firstLine="0"/>
              <w:rPr>
                <w:sz w:val="20"/>
                <w:szCs w:val="20"/>
              </w:rPr>
            </w:pPr>
            <w:r w:rsidRPr="00630BCD">
              <w:rPr>
                <w:sz w:val="20"/>
                <w:szCs w:val="20"/>
              </w:rPr>
              <w:t>Covenants and servitude.</w:t>
            </w:r>
          </w:p>
          <w:p w:rsidR="009C00A0" w:rsidRPr="00630BCD" w:rsidRDefault="009C00A0" w:rsidP="009C00A0">
            <w:pPr>
              <w:pStyle w:val="ListParagraph"/>
              <w:numPr>
                <w:ilvl w:val="0"/>
                <w:numId w:val="2"/>
              </w:numPr>
              <w:tabs>
                <w:tab w:val="left" w:pos="360"/>
              </w:tabs>
              <w:ind w:left="0" w:firstLine="0"/>
              <w:rPr>
                <w:sz w:val="20"/>
                <w:szCs w:val="20"/>
              </w:rPr>
            </w:pPr>
            <w:r w:rsidRPr="00630BCD">
              <w:rPr>
                <w:sz w:val="20"/>
                <w:szCs w:val="20"/>
              </w:rPr>
              <w:t>Right of reversion.</w:t>
            </w:r>
          </w:p>
          <w:p w:rsidR="009C00A0" w:rsidRPr="00630BCD" w:rsidRDefault="009C00A0" w:rsidP="00630BCD">
            <w:pPr>
              <w:pStyle w:val="ListParagraph"/>
              <w:numPr>
                <w:ilvl w:val="0"/>
                <w:numId w:val="1"/>
              </w:numPr>
              <w:tabs>
                <w:tab w:val="left" w:pos="355"/>
              </w:tabs>
              <w:ind w:left="0" w:firstLine="0"/>
              <w:rPr>
                <w:sz w:val="20"/>
                <w:szCs w:val="20"/>
              </w:rPr>
            </w:pPr>
            <w:r w:rsidRPr="00630BCD">
              <w:rPr>
                <w:sz w:val="20"/>
                <w:szCs w:val="20"/>
              </w:rPr>
              <w:t xml:space="preserve">This authority may be invoked for all withdrawals except:  (1) </w:t>
            </w:r>
            <w:proofErr w:type="spellStart"/>
            <w:r w:rsidRPr="00630BCD">
              <w:rPr>
                <w:sz w:val="20"/>
                <w:szCs w:val="20"/>
              </w:rPr>
              <w:t>Powersite</w:t>
            </w:r>
            <w:proofErr w:type="spellEnd"/>
            <w:r w:rsidRPr="00630BCD">
              <w:rPr>
                <w:sz w:val="20"/>
                <w:szCs w:val="20"/>
              </w:rPr>
              <w:t xml:space="preserve"> reserves and </w:t>
            </w:r>
            <w:proofErr w:type="spellStart"/>
            <w:r w:rsidRPr="00630BCD">
              <w:rPr>
                <w:sz w:val="20"/>
                <w:szCs w:val="20"/>
              </w:rPr>
              <w:t>powersite</w:t>
            </w:r>
            <w:proofErr w:type="spellEnd"/>
            <w:r w:rsidRPr="00630BCD">
              <w:rPr>
                <w:sz w:val="20"/>
                <w:szCs w:val="20"/>
              </w:rPr>
              <w:t xml:space="preserve"> classifications;  (2) land within the boundary of any national forest; and (3) areas withdrawn by act of Congress, including but not limited to conservation system units and National Petroleum Reserves in Alaska.</w:t>
            </w:r>
          </w:p>
          <w:p w:rsidR="009C00A0" w:rsidRPr="00630BCD" w:rsidRDefault="009C00A0" w:rsidP="00630BCD">
            <w:pPr>
              <w:pStyle w:val="ListParagraph"/>
              <w:numPr>
                <w:ilvl w:val="0"/>
                <w:numId w:val="1"/>
              </w:numPr>
              <w:tabs>
                <w:tab w:val="left" w:pos="355"/>
              </w:tabs>
              <w:ind w:left="0" w:firstLine="0"/>
              <w:rPr>
                <w:sz w:val="20"/>
                <w:szCs w:val="20"/>
              </w:rPr>
            </w:pPr>
            <w:r w:rsidRPr="00630BCD">
              <w:rPr>
                <w:sz w:val="20"/>
                <w:szCs w:val="20"/>
              </w:rPr>
              <w:t>This order supersedes PLO No. 5444, as amended in the State of Alaska, and any applications of PLO No. 5444 heretofore made in Alaska shall have full force and effect of this order.</w:t>
            </w:r>
          </w:p>
          <w:p w:rsidR="009C00A0" w:rsidRPr="00630BCD" w:rsidRDefault="009C00A0" w:rsidP="009C00A0">
            <w:pPr>
              <w:rPr>
                <w:sz w:val="20"/>
                <w:szCs w:val="20"/>
              </w:rPr>
            </w:pPr>
            <w:r w:rsidRPr="00630BCD">
              <w:rPr>
                <w:sz w:val="20"/>
                <w:szCs w:val="20"/>
              </w:rPr>
              <w:t xml:space="preserve">Robert N. Broadbent, </w:t>
            </w:r>
          </w:p>
          <w:p w:rsidR="009C00A0" w:rsidRPr="00630BCD" w:rsidRDefault="009C00A0" w:rsidP="009C00A0">
            <w:pPr>
              <w:rPr>
                <w:i/>
                <w:sz w:val="20"/>
                <w:szCs w:val="20"/>
              </w:rPr>
            </w:pPr>
            <w:r w:rsidRPr="00630BCD">
              <w:rPr>
                <w:i/>
                <w:sz w:val="20"/>
                <w:szCs w:val="20"/>
              </w:rPr>
              <w:t>Assistant Secretary of the Interior</w:t>
            </w:r>
          </w:p>
          <w:p w:rsidR="009C00A0" w:rsidRDefault="009C00A0" w:rsidP="009C00A0">
            <w:pPr>
              <w:rPr>
                <w:sz w:val="20"/>
                <w:szCs w:val="20"/>
              </w:rPr>
            </w:pPr>
            <w:r w:rsidRPr="00630BCD">
              <w:rPr>
                <w:sz w:val="20"/>
                <w:szCs w:val="20"/>
              </w:rPr>
              <w:t>March 7, 1985</w:t>
            </w:r>
          </w:p>
          <w:p w:rsidR="00630BCD" w:rsidRPr="00630BCD" w:rsidRDefault="00630BCD" w:rsidP="009C00A0">
            <w:pPr>
              <w:rPr>
                <w:sz w:val="20"/>
                <w:szCs w:val="20"/>
              </w:rPr>
            </w:pPr>
          </w:p>
          <w:p w:rsidR="009C00A0" w:rsidRDefault="009C00A0" w:rsidP="009C00A0">
            <w:r>
              <w:t>[FR Doc. 85-6342 Filed 3-15-85; 8:45 am]</w:t>
            </w:r>
          </w:p>
          <w:p w:rsidR="009C00A0" w:rsidRDefault="009C00A0">
            <w:pPr>
              <w:rPr>
                <w:u w:val="single"/>
              </w:rPr>
            </w:pPr>
          </w:p>
        </w:tc>
        <w:tc>
          <w:tcPr>
            <w:tcW w:w="4788" w:type="dxa"/>
          </w:tcPr>
          <w:p w:rsidR="00776018" w:rsidRDefault="00776018">
            <w:pPr>
              <w:rPr>
                <w:u w:val="single"/>
              </w:rPr>
            </w:pPr>
            <w:r>
              <w:rPr>
                <w:u w:val="single"/>
              </w:rPr>
              <w:t>Federal Register Vol. 53, page 22489, Thursday, June 16, 1988, Rules and Regulations</w:t>
            </w:r>
          </w:p>
          <w:p w:rsidR="00FF5B21" w:rsidRDefault="00FF5B21">
            <w:pPr>
              <w:rPr>
                <w:u w:val="single"/>
              </w:rPr>
            </w:pPr>
          </w:p>
          <w:p w:rsidR="00776018" w:rsidRPr="00630BCD" w:rsidRDefault="00776018" w:rsidP="00776018">
            <w:pPr>
              <w:rPr>
                <w:b/>
                <w:sz w:val="20"/>
                <w:szCs w:val="20"/>
              </w:rPr>
            </w:pPr>
            <w:r w:rsidRPr="00630BCD">
              <w:rPr>
                <w:b/>
                <w:sz w:val="20"/>
                <w:szCs w:val="20"/>
              </w:rPr>
              <w:t>43 CFR Public Land Order 6681</w:t>
            </w:r>
          </w:p>
          <w:p w:rsidR="00776018" w:rsidRPr="00630BCD" w:rsidRDefault="00776018" w:rsidP="00776018">
            <w:pPr>
              <w:rPr>
                <w:sz w:val="20"/>
                <w:szCs w:val="20"/>
              </w:rPr>
            </w:pPr>
            <w:r w:rsidRPr="00630BCD">
              <w:rPr>
                <w:sz w:val="20"/>
                <w:szCs w:val="20"/>
              </w:rPr>
              <w:t>[AK-932-08-4220-10; AA-55470]</w:t>
            </w:r>
          </w:p>
          <w:p w:rsidR="00776018" w:rsidRPr="00630BCD" w:rsidRDefault="00776018" w:rsidP="00776018">
            <w:pPr>
              <w:rPr>
                <w:sz w:val="20"/>
                <w:szCs w:val="20"/>
              </w:rPr>
            </w:pPr>
            <w:r w:rsidRPr="00630BCD">
              <w:rPr>
                <w:sz w:val="20"/>
                <w:szCs w:val="20"/>
              </w:rPr>
              <w:t>Public Land Order No. 6590, Correction; Revocation of Withdrawals Affecting Land Conveyed Out of Federal Ownership in Alaska; Alaska</w:t>
            </w:r>
          </w:p>
          <w:p w:rsidR="00776018" w:rsidRPr="00630BCD" w:rsidRDefault="00776018" w:rsidP="00776018">
            <w:pPr>
              <w:rPr>
                <w:sz w:val="20"/>
                <w:szCs w:val="20"/>
              </w:rPr>
            </w:pPr>
            <w:r w:rsidRPr="00630BCD">
              <w:rPr>
                <w:b/>
                <w:sz w:val="20"/>
                <w:szCs w:val="20"/>
              </w:rPr>
              <w:t>AGENCY</w:t>
            </w:r>
            <w:r w:rsidRPr="00630BCD">
              <w:rPr>
                <w:sz w:val="20"/>
                <w:szCs w:val="20"/>
              </w:rPr>
              <w:t>:  Bureau of Land Management, Interior.</w:t>
            </w:r>
          </w:p>
          <w:p w:rsidR="00776018" w:rsidRPr="00630BCD" w:rsidRDefault="00776018" w:rsidP="00776018">
            <w:pPr>
              <w:rPr>
                <w:sz w:val="20"/>
                <w:szCs w:val="20"/>
              </w:rPr>
            </w:pPr>
            <w:r w:rsidRPr="00630BCD">
              <w:rPr>
                <w:b/>
                <w:sz w:val="20"/>
                <w:szCs w:val="20"/>
              </w:rPr>
              <w:t>ACTION</w:t>
            </w:r>
            <w:r w:rsidRPr="00630BCD">
              <w:rPr>
                <w:sz w:val="20"/>
                <w:szCs w:val="20"/>
              </w:rPr>
              <w:t>:  Public Land Order.</w:t>
            </w:r>
          </w:p>
          <w:p w:rsidR="00776018" w:rsidRPr="00630BCD" w:rsidRDefault="00776018" w:rsidP="00776018">
            <w:pPr>
              <w:rPr>
                <w:sz w:val="20"/>
                <w:szCs w:val="20"/>
              </w:rPr>
            </w:pPr>
            <w:r w:rsidRPr="00630BCD">
              <w:rPr>
                <w:b/>
                <w:sz w:val="20"/>
                <w:szCs w:val="20"/>
              </w:rPr>
              <w:t>SUMMARY</w:t>
            </w:r>
            <w:r w:rsidRPr="00630BCD">
              <w:rPr>
                <w:sz w:val="20"/>
                <w:szCs w:val="20"/>
              </w:rPr>
              <w:t xml:space="preserve">:  This order corrects an error in the exceptions listed in paragraph 2 of Public Land Order No. 6590, by authorizing the revocation of </w:t>
            </w:r>
            <w:proofErr w:type="spellStart"/>
            <w:r w:rsidRPr="00630BCD">
              <w:rPr>
                <w:sz w:val="20"/>
                <w:szCs w:val="20"/>
              </w:rPr>
              <w:t>powersite</w:t>
            </w:r>
            <w:proofErr w:type="spellEnd"/>
            <w:r w:rsidRPr="00630BCD">
              <w:rPr>
                <w:sz w:val="20"/>
                <w:szCs w:val="20"/>
              </w:rPr>
              <w:t xml:space="preserve"> reserve and </w:t>
            </w:r>
            <w:proofErr w:type="spellStart"/>
            <w:r w:rsidRPr="00630BCD">
              <w:rPr>
                <w:sz w:val="20"/>
                <w:szCs w:val="20"/>
              </w:rPr>
              <w:t>powersite</w:t>
            </w:r>
            <w:proofErr w:type="spellEnd"/>
            <w:r w:rsidRPr="00630BCD">
              <w:rPr>
                <w:sz w:val="20"/>
                <w:szCs w:val="20"/>
              </w:rPr>
              <w:t xml:space="preserve"> classification withdrawals where the affected land has been conveyed out of Federal ownership, e.g. to a Native corporation, and there is no section 24, Federal Power Act reservation to the United States</w:t>
            </w:r>
          </w:p>
          <w:p w:rsidR="00776018" w:rsidRPr="00630BCD" w:rsidRDefault="00776018" w:rsidP="00776018">
            <w:pPr>
              <w:rPr>
                <w:sz w:val="20"/>
                <w:szCs w:val="20"/>
              </w:rPr>
            </w:pPr>
            <w:r w:rsidRPr="00630BCD">
              <w:rPr>
                <w:b/>
                <w:sz w:val="20"/>
                <w:szCs w:val="20"/>
              </w:rPr>
              <w:t>EFFECTIVE DATE</w:t>
            </w:r>
            <w:r w:rsidRPr="00630BCD">
              <w:rPr>
                <w:sz w:val="20"/>
                <w:szCs w:val="20"/>
              </w:rPr>
              <w:t>:  June 16, 1988.</w:t>
            </w:r>
          </w:p>
          <w:p w:rsidR="009C00A0" w:rsidRPr="00630BCD" w:rsidRDefault="00776018" w:rsidP="00776018">
            <w:pPr>
              <w:rPr>
                <w:sz w:val="20"/>
                <w:szCs w:val="20"/>
              </w:rPr>
            </w:pPr>
            <w:r w:rsidRPr="00630BCD">
              <w:rPr>
                <w:b/>
                <w:sz w:val="20"/>
                <w:szCs w:val="20"/>
              </w:rPr>
              <w:t>FOR FURTHER INFORMATION CONTACT</w:t>
            </w:r>
            <w:r w:rsidR="00F4333A" w:rsidRPr="00630BCD">
              <w:rPr>
                <w:sz w:val="20"/>
                <w:szCs w:val="20"/>
              </w:rPr>
              <w:t>:</w:t>
            </w:r>
            <w:r w:rsidRPr="00630BCD">
              <w:rPr>
                <w:sz w:val="20"/>
                <w:szCs w:val="20"/>
              </w:rPr>
              <w:t xml:space="preserve">  Sandra C. Thomas, BLM Alaska State Office, 701 C Street, Box 13, Anchorage, Alaska 99513, 907-271-5477.</w:t>
            </w:r>
          </w:p>
          <w:p w:rsidR="00776018" w:rsidRPr="00630BCD" w:rsidRDefault="00776018" w:rsidP="00776018">
            <w:pPr>
              <w:rPr>
                <w:sz w:val="20"/>
                <w:szCs w:val="20"/>
              </w:rPr>
            </w:pPr>
            <w:r w:rsidRPr="00630BCD">
              <w:rPr>
                <w:sz w:val="20"/>
                <w:szCs w:val="20"/>
              </w:rPr>
              <w:t xml:space="preserve">     By virtue of the authority vested in the Secretary of the Interior by section 204 of the Federal Land Policy and Management Act of 1976, 90 Stat. 2751; 43 U.S.C. 1714, it is ordered as follows:</w:t>
            </w:r>
          </w:p>
          <w:p w:rsidR="00776018" w:rsidRPr="00630BCD" w:rsidRDefault="00F4333A" w:rsidP="00630BCD">
            <w:pPr>
              <w:pStyle w:val="ListParagraph"/>
              <w:numPr>
                <w:ilvl w:val="0"/>
                <w:numId w:val="3"/>
              </w:numPr>
              <w:tabs>
                <w:tab w:val="left" w:pos="342"/>
              </w:tabs>
              <w:ind w:left="0" w:firstLine="0"/>
              <w:rPr>
                <w:sz w:val="20"/>
                <w:szCs w:val="20"/>
              </w:rPr>
            </w:pPr>
            <w:r w:rsidRPr="00630BCD">
              <w:rPr>
                <w:sz w:val="20"/>
                <w:szCs w:val="20"/>
              </w:rPr>
              <w:t xml:space="preserve">PLO 6590, paragraph 2, exception (1) is hereby corrected to read: (1) </w:t>
            </w:r>
            <w:proofErr w:type="spellStart"/>
            <w:r w:rsidRPr="00630BCD">
              <w:rPr>
                <w:sz w:val="20"/>
                <w:szCs w:val="20"/>
              </w:rPr>
              <w:t>Powersite</w:t>
            </w:r>
            <w:proofErr w:type="spellEnd"/>
            <w:r w:rsidRPr="00630BCD">
              <w:rPr>
                <w:sz w:val="20"/>
                <w:szCs w:val="20"/>
              </w:rPr>
              <w:t xml:space="preserve"> reserves and </w:t>
            </w:r>
            <w:proofErr w:type="spellStart"/>
            <w:r w:rsidRPr="00630BCD">
              <w:rPr>
                <w:sz w:val="20"/>
                <w:szCs w:val="20"/>
              </w:rPr>
              <w:t>powersite</w:t>
            </w:r>
            <w:proofErr w:type="spellEnd"/>
            <w:r w:rsidRPr="00630BCD">
              <w:rPr>
                <w:sz w:val="20"/>
                <w:szCs w:val="20"/>
              </w:rPr>
              <w:t xml:space="preserve"> classifications where the conveyance contains a reservation to the United States under section 24 of the Federal Power Act of June 10, 1920, 16 U.S.C. 818.</w:t>
            </w:r>
          </w:p>
          <w:p w:rsidR="00F4333A" w:rsidRPr="00630BCD" w:rsidRDefault="00F4333A" w:rsidP="00630BCD">
            <w:pPr>
              <w:pStyle w:val="ListParagraph"/>
              <w:numPr>
                <w:ilvl w:val="0"/>
                <w:numId w:val="3"/>
              </w:numPr>
              <w:tabs>
                <w:tab w:val="left" w:pos="342"/>
              </w:tabs>
              <w:ind w:left="0" w:firstLine="0"/>
              <w:rPr>
                <w:sz w:val="20"/>
                <w:szCs w:val="20"/>
              </w:rPr>
            </w:pPr>
            <w:r w:rsidRPr="00630BCD">
              <w:rPr>
                <w:sz w:val="20"/>
                <w:szCs w:val="20"/>
              </w:rPr>
              <w:t>Any application of PLO 6590 heretofore made in Alaska shall have full force and effect of this order.</w:t>
            </w:r>
          </w:p>
          <w:p w:rsidR="00F4333A" w:rsidRPr="00630BCD" w:rsidRDefault="00F4333A" w:rsidP="00F4333A">
            <w:pPr>
              <w:rPr>
                <w:sz w:val="20"/>
                <w:szCs w:val="20"/>
              </w:rPr>
            </w:pPr>
          </w:p>
          <w:p w:rsidR="00F4333A" w:rsidRPr="00630BCD" w:rsidRDefault="00F4333A" w:rsidP="00F4333A">
            <w:pPr>
              <w:rPr>
                <w:sz w:val="20"/>
                <w:szCs w:val="20"/>
              </w:rPr>
            </w:pPr>
            <w:r w:rsidRPr="00630BCD">
              <w:rPr>
                <w:sz w:val="20"/>
                <w:szCs w:val="20"/>
              </w:rPr>
              <w:t xml:space="preserve">     June 3, 1988</w:t>
            </w:r>
          </w:p>
          <w:p w:rsidR="00F4333A" w:rsidRPr="00630BCD" w:rsidRDefault="00F4333A" w:rsidP="00F4333A">
            <w:pPr>
              <w:rPr>
                <w:sz w:val="20"/>
                <w:szCs w:val="20"/>
              </w:rPr>
            </w:pPr>
            <w:r w:rsidRPr="00630BCD">
              <w:rPr>
                <w:sz w:val="20"/>
                <w:szCs w:val="20"/>
              </w:rPr>
              <w:t xml:space="preserve">J. Steven </w:t>
            </w:r>
            <w:proofErr w:type="spellStart"/>
            <w:r w:rsidRPr="00630BCD">
              <w:rPr>
                <w:sz w:val="20"/>
                <w:szCs w:val="20"/>
              </w:rPr>
              <w:t>Griles</w:t>
            </w:r>
            <w:proofErr w:type="spellEnd"/>
            <w:r w:rsidRPr="00630BCD">
              <w:rPr>
                <w:sz w:val="20"/>
                <w:szCs w:val="20"/>
              </w:rPr>
              <w:t xml:space="preserve">, </w:t>
            </w:r>
          </w:p>
          <w:p w:rsidR="00F4333A" w:rsidRPr="00F4333A" w:rsidRDefault="00F4333A" w:rsidP="00F4333A">
            <w:pPr>
              <w:rPr>
                <w:i/>
              </w:rPr>
            </w:pPr>
            <w:r w:rsidRPr="00630BCD">
              <w:rPr>
                <w:i/>
                <w:sz w:val="20"/>
                <w:szCs w:val="20"/>
              </w:rPr>
              <w:t>Assistant Secretary of the Interior</w:t>
            </w:r>
          </w:p>
          <w:p w:rsidR="00F4333A" w:rsidRDefault="00F4333A" w:rsidP="00F4333A"/>
          <w:p w:rsidR="00F4333A" w:rsidRPr="00F4333A" w:rsidRDefault="00F4333A" w:rsidP="00F4333A">
            <w:r>
              <w:t>[FR Doc. 88-13529 Filed 6-15-88; 8:45 am]</w:t>
            </w:r>
          </w:p>
        </w:tc>
      </w:tr>
    </w:tbl>
    <w:p w:rsidR="009C00A0" w:rsidRDefault="009C00A0">
      <w:pPr>
        <w:rPr>
          <w:u w:val="single"/>
        </w:rPr>
      </w:pPr>
    </w:p>
    <w:sectPr w:rsidR="009C00A0" w:rsidSect="007601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B5"/>
    <w:multiLevelType w:val="hybridMultilevel"/>
    <w:tmpl w:val="B0A2C76A"/>
    <w:lvl w:ilvl="0" w:tplc="65643A9A">
      <w:start w:val="1"/>
      <w:numFmt w:val="decimal"/>
      <w:lvlText w:val="%1."/>
      <w:lvlJc w:val="left"/>
      <w:pPr>
        <w:ind w:left="645" w:hanging="360"/>
      </w:pPr>
      <w:rPr>
        <w:rFonts w:hint="default"/>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4C5931BE"/>
    <w:multiLevelType w:val="hybridMultilevel"/>
    <w:tmpl w:val="5628962E"/>
    <w:lvl w:ilvl="0" w:tplc="54B2B278">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866966"/>
    <w:multiLevelType w:val="hybridMultilevel"/>
    <w:tmpl w:val="F5380D0C"/>
    <w:lvl w:ilvl="0" w:tplc="6B4CA1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502B3"/>
    <w:rsid w:val="000C7F3E"/>
    <w:rsid w:val="001A7A59"/>
    <w:rsid w:val="0024542C"/>
    <w:rsid w:val="00630BCD"/>
    <w:rsid w:val="007502B3"/>
    <w:rsid w:val="00760123"/>
    <w:rsid w:val="00776018"/>
    <w:rsid w:val="00805508"/>
    <w:rsid w:val="0088233E"/>
    <w:rsid w:val="00965003"/>
    <w:rsid w:val="009C00A0"/>
    <w:rsid w:val="00B56A88"/>
    <w:rsid w:val="00B629BC"/>
    <w:rsid w:val="00F14754"/>
    <w:rsid w:val="00F4333A"/>
    <w:rsid w:val="00FC5E81"/>
    <w:rsid w:val="00FF02F2"/>
    <w:rsid w:val="00FF5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A88"/>
  </w:style>
  <w:style w:type="paragraph" w:styleId="Heading1">
    <w:name w:val="heading 1"/>
    <w:basedOn w:val="Normal"/>
    <w:next w:val="Normal"/>
    <w:link w:val="Heading1Char"/>
    <w:uiPriority w:val="9"/>
    <w:qFormat/>
    <w:rsid w:val="00B56A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A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56A88"/>
    <w:pPr>
      <w:spacing w:after="0" w:line="240" w:lineRule="auto"/>
    </w:pPr>
  </w:style>
  <w:style w:type="paragraph" w:styleId="ListParagraph">
    <w:name w:val="List Paragraph"/>
    <w:basedOn w:val="Normal"/>
    <w:uiPriority w:val="34"/>
    <w:qFormat/>
    <w:rsid w:val="007502B3"/>
    <w:pPr>
      <w:ind w:left="720"/>
      <w:contextualSpacing/>
    </w:pPr>
  </w:style>
  <w:style w:type="table" w:styleId="TableGrid">
    <w:name w:val="Table Grid"/>
    <w:basedOn w:val="TableNormal"/>
    <w:uiPriority w:val="59"/>
    <w:rsid w:val="009C00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0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E0CD-8286-4DB2-95FD-DA63D41F5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m1barnes</dc:creator>
  <cp:keywords/>
  <dc:description/>
  <cp:lastModifiedBy>m1barnes</cp:lastModifiedBy>
  <cp:revision>3</cp:revision>
  <cp:lastPrinted>2009-04-26T00:11:00Z</cp:lastPrinted>
  <dcterms:created xsi:type="dcterms:W3CDTF">2009-04-25T23:23:00Z</dcterms:created>
  <dcterms:modified xsi:type="dcterms:W3CDTF">2009-04-26T00:11:00Z</dcterms:modified>
</cp:coreProperties>
</file>