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415" w:rsidRDefault="00E474C9">
      <w:pPr>
        <w:spacing w:before="61" w:line="280" w:lineRule="exact"/>
        <w:ind w:left="170"/>
        <w:rPr>
          <w:sz w:val="23"/>
        </w:rPr>
      </w:pPr>
      <w:r>
        <w:rPr>
          <w:sz w:val="25"/>
        </w:rPr>
        <w:t xml:space="preserve">Course </w:t>
      </w:r>
      <w:r>
        <w:rPr>
          <w:sz w:val="23"/>
        </w:rPr>
        <w:t>2000-10</w:t>
      </w:r>
    </w:p>
    <w:p w:rsidR="00F74415" w:rsidRDefault="00E474C9">
      <w:pPr>
        <w:pStyle w:val="Heading1"/>
        <w:spacing w:line="280" w:lineRule="exact"/>
        <w:ind w:left="169" w:right="0"/>
      </w:pPr>
      <w:r>
        <w:rPr>
          <w:w w:val="95"/>
        </w:rPr>
        <w:t>National Training Center</w:t>
      </w:r>
    </w:p>
    <w:p w:rsidR="00F74415" w:rsidRDefault="00F74415">
      <w:pPr>
        <w:pStyle w:val="BodyText"/>
        <w:rPr>
          <w:sz w:val="20"/>
        </w:rPr>
      </w:pPr>
    </w:p>
    <w:p w:rsidR="00F74415" w:rsidRDefault="00F74415">
      <w:pPr>
        <w:pStyle w:val="BodyText"/>
        <w:spacing w:before="1"/>
        <w:rPr>
          <w:sz w:val="21"/>
        </w:rPr>
      </w:pPr>
    </w:p>
    <w:p w:rsidR="00F74415" w:rsidRDefault="00E474C9">
      <w:pPr>
        <w:spacing w:before="90"/>
        <w:ind w:left="3004" w:right="4554"/>
        <w:jc w:val="center"/>
        <w:rPr>
          <w:b/>
          <w:sz w:val="23"/>
        </w:rPr>
      </w:pPr>
      <w:r>
        <w:rPr>
          <w:b/>
          <w:sz w:val="23"/>
        </w:rPr>
        <w:t>EXCHANGES</w:t>
      </w:r>
    </w:p>
    <w:p w:rsidR="00F74415" w:rsidRDefault="00E474C9">
      <w:pPr>
        <w:spacing w:before="7" w:line="254" w:lineRule="auto"/>
        <w:ind w:left="3004" w:right="4560"/>
        <w:jc w:val="center"/>
        <w:rPr>
          <w:b/>
          <w:sz w:val="23"/>
        </w:rPr>
      </w:pPr>
      <w:r>
        <w:rPr>
          <w:b/>
          <w:sz w:val="23"/>
        </w:rPr>
        <w:t>Value Imbalances and Equalization Session Summary</w:t>
      </w:r>
    </w:p>
    <w:p w:rsidR="00F74415" w:rsidRDefault="00F74415">
      <w:pPr>
        <w:pStyle w:val="BodyText"/>
        <w:rPr>
          <w:b/>
        </w:rPr>
      </w:pPr>
    </w:p>
    <w:p w:rsidR="00F74415" w:rsidRDefault="00E474C9">
      <w:pPr>
        <w:ind w:left="149"/>
        <w:rPr>
          <w:b/>
          <w:sz w:val="23"/>
        </w:rPr>
      </w:pPr>
      <w:r>
        <w:rPr>
          <w:w w:val="105"/>
          <w:sz w:val="23"/>
        </w:rPr>
        <w:t xml:space="preserve">- </w:t>
      </w:r>
      <w:r>
        <w:rPr>
          <w:b/>
          <w:w w:val="105"/>
          <w:sz w:val="23"/>
        </w:rPr>
        <w:t xml:space="preserve">BLM </w:t>
      </w:r>
      <w:r>
        <w:rPr>
          <w:w w:val="105"/>
          <w:sz w:val="23"/>
        </w:rPr>
        <w:t xml:space="preserve">- </w:t>
      </w:r>
      <w:r>
        <w:rPr>
          <w:b/>
          <w:w w:val="105"/>
          <w:sz w:val="23"/>
        </w:rPr>
        <w:t>43 CFR 2201.6; BLM Handbook 2200-1, Chapters 1, 7, and 11</w:t>
      </w:r>
    </w:p>
    <w:p w:rsidR="00F74415" w:rsidRDefault="00E474C9">
      <w:pPr>
        <w:tabs>
          <w:tab w:val="left" w:pos="796"/>
        </w:tabs>
        <w:spacing w:before="14"/>
        <w:ind w:left="149"/>
        <w:rPr>
          <w:b/>
          <w:sz w:val="23"/>
        </w:rPr>
      </w:pPr>
      <w:r>
        <w:rPr>
          <w:w w:val="105"/>
          <w:sz w:val="23"/>
        </w:rPr>
        <w:t>-</w:t>
      </w:r>
      <w:r>
        <w:rPr>
          <w:spacing w:val="-6"/>
          <w:w w:val="105"/>
          <w:sz w:val="23"/>
        </w:rPr>
        <w:t xml:space="preserve"> </w:t>
      </w:r>
      <w:r>
        <w:rPr>
          <w:b/>
          <w:w w:val="105"/>
          <w:sz w:val="23"/>
        </w:rPr>
        <w:t>FS</w:t>
      </w:r>
      <w:r>
        <w:rPr>
          <w:b/>
          <w:w w:val="105"/>
          <w:sz w:val="23"/>
        </w:rPr>
        <w:tab/>
        <w:t>36</w:t>
      </w:r>
      <w:r>
        <w:rPr>
          <w:b/>
          <w:spacing w:val="-17"/>
          <w:w w:val="105"/>
          <w:sz w:val="23"/>
        </w:rPr>
        <w:t xml:space="preserve"> </w:t>
      </w:r>
      <w:r>
        <w:rPr>
          <w:b/>
          <w:w w:val="105"/>
          <w:sz w:val="23"/>
        </w:rPr>
        <w:t>CFR</w:t>
      </w:r>
      <w:r>
        <w:rPr>
          <w:b/>
          <w:spacing w:val="-15"/>
          <w:w w:val="105"/>
          <w:sz w:val="23"/>
        </w:rPr>
        <w:t xml:space="preserve"> </w:t>
      </w:r>
      <w:r>
        <w:rPr>
          <w:b/>
          <w:w w:val="105"/>
          <w:sz w:val="23"/>
        </w:rPr>
        <w:t>254.12;</w:t>
      </w:r>
      <w:r>
        <w:rPr>
          <w:b/>
          <w:spacing w:val="-21"/>
          <w:w w:val="105"/>
          <w:sz w:val="23"/>
        </w:rPr>
        <w:t xml:space="preserve"> </w:t>
      </w:r>
      <w:r>
        <w:rPr>
          <w:b/>
          <w:w w:val="105"/>
          <w:sz w:val="23"/>
        </w:rPr>
        <w:t>FSH</w:t>
      </w:r>
      <w:r>
        <w:rPr>
          <w:b/>
          <w:spacing w:val="-22"/>
          <w:w w:val="105"/>
          <w:sz w:val="23"/>
        </w:rPr>
        <w:t xml:space="preserve"> </w:t>
      </w:r>
      <w:r>
        <w:rPr>
          <w:b/>
          <w:w w:val="105"/>
          <w:sz w:val="23"/>
        </w:rPr>
        <w:t>5409.33.6</w:t>
      </w:r>
    </w:p>
    <w:p w:rsidR="00F74415" w:rsidRDefault="00F74415">
      <w:pPr>
        <w:pStyle w:val="BodyText"/>
        <w:rPr>
          <w:b/>
        </w:rPr>
      </w:pPr>
    </w:p>
    <w:p w:rsidR="00F74415" w:rsidRDefault="00E474C9">
      <w:pPr>
        <w:spacing w:before="1" w:line="230" w:lineRule="auto"/>
        <w:ind w:left="145" w:right="1719"/>
        <w:rPr>
          <w:sz w:val="25"/>
        </w:rPr>
      </w:pPr>
      <w:r>
        <w:rPr>
          <w:sz w:val="25"/>
        </w:rPr>
        <w:t>In</w:t>
      </w:r>
      <w:r>
        <w:rPr>
          <w:spacing w:val="-36"/>
          <w:sz w:val="25"/>
        </w:rPr>
        <w:t xml:space="preserve"> </w:t>
      </w:r>
      <w:r>
        <w:rPr>
          <w:sz w:val="25"/>
        </w:rPr>
        <w:t>most</w:t>
      </w:r>
      <w:r>
        <w:rPr>
          <w:spacing w:val="-32"/>
          <w:sz w:val="25"/>
        </w:rPr>
        <w:t xml:space="preserve"> </w:t>
      </w:r>
      <w:r>
        <w:rPr>
          <w:sz w:val="25"/>
        </w:rPr>
        <w:t>cases,</w:t>
      </w:r>
      <w:r>
        <w:rPr>
          <w:spacing w:val="-36"/>
          <w:sz w:val="25"/>
        </w:rPr>
        <w:t xml:space="preserve"> </w:t>
      </w:r>
      <w:r>
        <w:rPr>
          <w:sz w:val="25"/>
        </w:rPr>
        <w:t>the</w:t>
      </w:r>
      <w:r>
        <w:rPr>
          <w:spacing w:val="-34"/>
          <w:sz w:val="25"/>
        </w:rPr>
        <w:t xml:space="preserve"> </w:t>
      </w:r>
      <w:r>
        <w:rPr>
          <w:sz w:val="25"/>
        </w:rPr>
        <w:t>appraised</w:t>
      </w:r>
      <w:r>
        <w:rPr>
          <w:spacing w:val="-21"/>
          <w:sz w:val="25"/>
        </w:rPr>
        <w:t xml:space="preserve"> </w:t>
      </w:r>
      <w:r>
        <w:rPr>
          <w:sz w:val="25"/>
        </w:rPr>
        <w:t>values</w:t>
      </w:r>
      <w:r>
        <w:rPr>
          <w:spacing w:val="-35"/>
          <w:sz w:val="25"/>
        </w:rPr>
        <w:t xml:space="preserve"> </w:t>
      </w:r>
      <w:r w:rsidR="008378D1">
        <w:rPr>
          <w:sz w:val="25"/>
        </w:rPr>
        <w:t>of th</w:t>
      </w:r>
      <w:r>
        <w:rPr>
          <w:sz w:val="25"/>
        </w:rPr>
        <w:t>e</w:t>
      </w:r>
      <w:r>
        <w:rPr>
          <w:spacing w:val="-33"/>
          <w:sz w:val="25"/>
        </w:rPr>
        <w:t xml:space="preserve"> </w:t>
      </w:r>
      <w:r>
        <w:rPr>
          <w:sz w:val="25"/>
        </w:rPr>
        <w:t>Federal</w:t>
      </w:r>
      <w:r>
        <w:rPr>
          <w:spacing w:val="-27"/>
          <w:sz w:val="25"/>
        </w:rPr>
        <w:t xml:space="preserve"> </w:t>
      </w:r>
      <w:r>
        <w:rPr>
          <w:sz w:val="25"/>
        </w:rPr>
        <w:t>and</w:t>
      </w:r>
      <w:r>
        <w:rPr>
          <w:spacing w:val="-29"/>
          <w:sz w:val="25"/>
        </w:rPr>
        <w:t xml:space="preserve"> </w:t>
      </w:r>
      <w:r>
        <w:rPr>
          <w:sz w:val="25"/>
        </w:rPr>
        <w:t>non-Federal</w:t>
      </w:r>
      <w:r>
        <w:rPr>
          <w:spacing w:val="-14"/>
          <w:sz w:val="25"/>
        </w:rPr>
        <w:t xml:space="preserve"> </w:t>
      </w:r>
      <w:r>
        <w:rPr>
          <w:sz w:val="25"/>
        </w:rPr>
        <w:t>lands</w:t>
      </w:r>
      <w:r>
        <w:rPr>
          <w:spacing w:val="-36"/>
          <w:sz w:val="25"/>
        </w:rPr>
        <w:t xml:space="preserve"> </w:t>
      </w:r>
      <w:r>
        <w:rPr>
          <w:sz w:val="25"/>
        </w:rPr>
        <w:t>in</w:t>
      </w:r>
      <w:r>
        <w:rPr>
          <w:spacing w:val="-37"/>
          <w:sz w:val="25"/>
        </w:rPr>
        <w:t xml:space="preserve"> </w:t>
      </w:r>
      <w:r>
        <w:rPr>
          <w:sz w:val="25"/>
        </w:rPr>
        <w:t>an</w:t>
      </w:r>
      <w:r>
        <w:rPr>
          <w:spacing w:val="-32"/>
          <w:sz w:val="25"/>
        </w:rPr>
        <w:t xml:space="preserve"> </w:t>
      </w:r>
      <w:r>
        <w:rPr>
          <w:sz w:val="25"/>
        </w:rPr>
        <w:t>exchange</w:t>
      </w:r>
      <w:r>
        <w:rPr>
          <w:spacing w:val="-27"/>
          <w:sz w:val="25"/>
        </w:rPr>
        <w:t xml:space="preserve"> </w:t>
      </w:r>
      <w:r>
        <w:rPr>
          <w:sz w:val="25"/>
        </w:rPr>
        <w:t>will</w:t>
      </w:r>
      <w:r>
        <w:rPr>
          <w:spacing w:val="-32"/>
          <w:sz w:val="25"/>
        </w:rPr>
        <w:t xml:space="preserve"> </w:t>
      </w:r>
      <w:r>
        <w:rPr>
          <w:sz w:val="25"/>
        </w:rPr>
        <w:t>not be exactly equal. The FLPMA and the regulations allow for the use of a cash payment to equalize</w:t>
      </w:r>
      <w:r>
        <w:rPr>
          <w:spacing w:val="-43"/>
          <w:sz w:val="25"/>
        </w:rPr>
        <w:t xml:space="preserve"> </w:t>
      </w:r>
      <w:r>
        <w:rPr>
          <w:sz w:val="25"/>
        </w:rPr>
        <w:t>the</w:t>
      </w:r>
      <w:r>
        <w:rPr>
          <w:spacing w:val="-44"/>
          <w:sz w:val="25"/>
        </w:rPr>
        <w:t xml:space="preserve"> </w:t>
      </w:r>
      <w:r>
        <w:rPr>
          <w:sz w:val="25"/>
        </w:rPr>
        <w:t>values</w:t>
      </w:r>
      <w:r>
        <w:rPr>
          <w:spacing w:val="-43"/>
          <w:sz w:val="25"/>
        </w:rPr>
        <w:t xml:space="preserve"> </w:t>
      </w:r>
      <w:r>
        <w:rPr>
          <w:sz w:val="25"/>
        </w:rPr>
        <w:t>in</w:t>
      </w:r>
      <w:r>
        <w:rPr>
          <w:spacing w:val="-45"/>
          <w:sz w:val="25"/>
        </w:rPr>
        <w:t xml:space="preserve"> </w:t>
      </w:r>
      <w:r>
        <w:rPr>
          <w:sz w:val="25"/>
        </w:rPr>
        <w:t>an</w:t>
      </w:r>
      <w:r>
        <w:rPr>
          <w:spacing w:val="-45"/>
          <w:sz w:val="25"/>
        </w:rPr>
        <w:t xml:space="preserve"> </w:t>
      </w:r>
      <w:r>
        <w:rPr>
          <w:sz w:val="25"/>
        </w:rPr>
        <w:t>exchange.</w:t>
      </w:r>
    </w:p>
    <w:p w:rsidR="00F74415" w:rsidRDefault="00F74415">
      <w:pPr>
        <w:pStyle w:val="BodyText"/>
        <w:spacing w:before="4"/>
      </w:pPr>
    </w:p>
    <w:p w:rsidR="00F74415" w:rsidRDefault="00E474C9">
      <w:pPr>
        <w:spacing w:line="230" w:lineRule="auto"/>
        <w:ind w:left="128" w:right="1719" w:firstLine="15"/>
        <w:rPr>
          <w:sz w:val="25"/>
        </w:rPr>
      </w:pPr>
      <w:r>
        <w:rPr>
          <w:sz w:val="25"/>
        </w:rPr>
        <w:t>Sec.</w:t>
      </w:r>
      <w:r>
        <w:rPr>
          <w:spacing w:val="-33"/>
          <w:sz w:val="25"/>
        </w:rPr>
        <w:t xml:space="preserve"> </w:t>
      </w:r>
      <w:r>
        <w:rPr>
          <w:sz w:val="23"/>
        </w:rPr>
        <w:t>206(b)</w:t>
      </w:r>
      <w:r>
        <w:rPr>
          <w:spacing w:val="-21"/>
          <w:sz w:val="23"/>
        </w:rPr>
        <w:t xml:space="preserve"> </w:t>
      </w:r>
      <w:r>
        <w:rPr>
          <w:sz w:val="25"/>
        </w:rPr>
        <w:t>of</w:t>
      </w:r>
      <w:r>
        <w:rPr>
          <w:spacing w:val="-26"/>
          <w:sz w:val="25"/>
        </w:rPr>
        <w:t xml:space="preserve"> </w:t>
      </w:r>
      <w:r>
        <w:rPr>
          <w:sz w:val="25"/>
        </w:rPr>
        <w:t>the</w:t>
      </w:r>
      <w:r>
        <w:rPr>
          <w:spacing w:val="-24"/>
          <w:sz w:val="25"/>
        </w:rPr>
        <w:t xml:space="preserve"> </w:t>
      </w:r>
      <w:r>
        <w:rPr>
          <w:sz w:val="25"/>
        </w:rPr>
        <w:t>FLPMA</w:t>
      </w:r>
      <w:r>
        <w:rPr>
          <w:spacing w:val="-19"/>
          <w:sz w:val="25"/>
        </w:rPr>
        <w:t xml:space="preserve"> </w:t>
      </w:r>
      <w:r>
        <w:rPr>
          <w:sz w:val="25"/>
        </w:rPr>
        <w:t>requires</w:t>
      </w:r>
      <w:r>
        <w:rPr>
          <w:spacing w:val="-18"/>
          <w:sz w:val="25"/>
        </w:rPr>
        <w:t xml:space="preserve"> </w:t>
      </w:r>
      <w:r>
        <w:rPr>
          <w:sz w:val="25"/>
        </w:rPr>
        <w:t>the</w:t>
      </w:r>
      <w:r>
        <w:rPr>
          <w:spacing w:val="-26"/>
          <w:sz w:val="25"/>
        </w:rPr>
        <w:t xml:space="preserve"> </w:t>
      </w:r>
      <w:r>
        <w:rPr>
          <w:sz w:val="25"/>
        </w:rPr>
        <w:t>Secretaries</w:t>
      </w:r>
      <w:r>
        <w:rPr>
          <w:spacing w:val="-11"/>
          <w:sz w:val="25"/>
        </w:rPr>
        <w:t xml:space="preserve"> </w:t>
      </w:r>
      <w:r>
        <w:rPr>
          <w:sz w:val="25"/>
        </w:rPr>
        <w:t>to</w:t>
      </w:r>
      <w:r>
        <w:rPr>
          <w:spacing w:val="-36"/>
          <w:sz w:val="25"/>
        </w:rPr>
        <w:t xml:space="preserve"> </w:t>
      </w:r>
      <w:r>
        <w:rPr>
          <w:sz w:val="25"/>
        </w:rPr>
        <w:t>"try</w:t>
      </w:r>
      <w:r>
        <w:rPr>
          <w:spacing w:val="-22"/>
          <w:sz w:val="25"/>
        </w:rPr>
        <w:t xml:space="preserve"> </w:t>
      </w:r>
      <w:r>
        <w:rPr>
          <w:sz w:val="25"/>
        </w:rPr>
        <w:t>to</w:t>
      </w:r>
      <w:r>
        <w:rPr>
          <w:spacing w:val="-30"/>
          <w:sz w:val="25"/>
        </w:rPr>
        <w:t xml:space="preserve"> </w:t>
      </w:r>
      <w:r>
        <w:rPr>
          <w:sz w:val="25"/>
        </w:rPr>
        <w:t>reduce</w:t>
      </w:r>
      <w:r>
        <w:rPr>
          <w:spacing w:val="-22"/>
          <w:sz w:val="25"/>
        </w:rPr>
        <w:t xml:space="preserve"> </w:t>
      </w:r>
      <w:r>
        <w:rPr>
          <w:sz w:val="25"/>
        </w:rPr>
        <w:t>the</w:t>
      </w:r>
      <w:r>
        <w:rPr>
          <w:spacing w:val="-32"/>
          <w:sz w:val="25"/>
        </w:rPr>
        <w:t xml:space="preserve"> </w:t>
      </w:r>
      <w:r>
        <w:rPr>
          <w:sz w:val="25"/>
        </w:rPr>
        <w:t>amount</w:t>
      </w:r>
      <w:r>
        <w:rPr>
          <w:spacing w:val="-20"/>
          <w:sz w:val="25"/>
        </w:rPr>
        <w:t xml:space="preserve"> </w:t>
      </w:r>
      <w:r>
        <w:rPr>
          <w:sz w:val="25"/>
        </w:rPr>
        <w:t>of</w:t>
      </w:r>
      <w:r>
        <w:rPr>
          <w:spacing w:val="-27"/>
          <w:sz w:val="25"/>
        </w:rPr>
        <w:t xml:space="preserve"> </w:t>
      </w:r>
      <w:r>
        <w:rPr>
          <w:sz w:val="25"/>
        </w:rPr>
        <w:t>the</w:t>
      </w:r>
      <w:r>
        <w:rPr>
          <w:spacing w:val="-35"/>
          <w:sz w:val="25"/>
        </w:rPr>
        <w:t xml:space="preserve"> </w:t>
      </w:r>
      <w:r>
        <w:rPr>
          <w:sz w:val="25"/>
        </w:rPr>
        <w:t>payment of</w:t>
      </w:r>
      <w:r>
        <w:rPr>
          <w:spacing w:val="-31"/>
          <w:sz w:val="25"/>
        </w:rPr>
        <w:t xml:space="preserve"> </w:t>
      </w:r>
      <w:r>
        <w:rPr>
          <w:sz w:val="25"/>
        </w:rPr>
        <w:t>money</w:t>
      </w:r>
      <w:r>
        <w:rPr>
          <w:spacing w:val="-25"/>
          <w:sz w:val="25"/>
        </w:rPr>
        <w:t xml:space="preserve"> </w:t>
      </w:r>
      <w:r>
        <w:rPr>
          <w:sz w:val="25"/>
        </w:rPr>
        <w:t>to</w:t>
      </w:r>
      <w:r>
        <w:rPr>
          <w:spacing w:val="-27"/>
          <w:sz w:val="25"/>
        </w:rPr>
        <w:t xml:space="preserve"> </w:t>
      </w:r>
      <w:r>
        <w:rPr>
          <w:sz w:val="25"/>
        </w:rPr>
        <w:t>as</w:t>
      </w:r>
      <w:r>
        <w:rPr>
          <w:spacing w:val="-33"/>
          <w:sz w:val="25"/>
        </w:rPr>
        <w:t xml:space="preserve"> </w:t>
      </w:r>
      <w:r>
        <w:rPr>
          <w:sz w:val="25"/>
        </w:rPr>
        <w:t>small</w:t>
      </w:r>
      <w:r>
        <w:rPr>
          <w:spacing w:val="-21"/>
          <w:sz w:val="25"/>
        </w:rPr>
        <w:t xml:space="preserve"> </w:t>
      </w:r>
      <w:r>
        <w:rPr>
          <w:sz w:val="25"/>
        </w:rPr>
        <w:t>an</w:t>
      </w:r>
      <w:r>
        <w:rPr>
          <w:spacing w:val="-26"/>
          <w:sz w:val="25"/>
        </w:rPr>
        <w:t xml:space="preserve"> </w:t>
      </w:r>
      <w:r>
        <w:rPr>
          <w:sz w:val="25"/>
        </w:rPr>
        <w:t>amount</w:t>
      </w:r>
      <w:r>
        <w:rPr>
          <w:spacing w:val="-22"/>
          <w:sz w:val="25"/>
        </w:rPr>
        <w:t xml:space="preserve"> </w:t>
      </w:r>
      <w:r>
        <w:rPr>
          <w:sz w:val="25"/>
        </w:rPr>
        <w:t>as</w:t>
      </w:r>
      <w:r>
        <w:rPr>
          <w:spacing w:val="-29"/>
          <w:sz w:val="25"/>
        </w:rPr>
        <w:t xml:space="preserve"> </w:t>
      </w:r>
      <w:r>
        <w:rPr>
          <w:sz w:val="25"/>
        </w:rPr>
        <w:t>possible".</w:t>
      </w:r>
      <w:r>
        <w:rPr>
          <w:spacing w:val="21"/>
          <w:sz w:val="25"/>
        </w:rPr>
        <w:t xml:space="preserve"> </w:t>
      </w:r>
      <w:r>
        <w:rPr>
          <w:sz w:val="25"/>
        </w:rPr>
        <w:t>The</w:t>
      </w:r>
      <w:r>
        <w:rPr>
          <w:spacing w:val="-24"/>
          <w:sz w:val="25"/>
        </w:rPr>
        <w:t xml:space="preserve"> </w:t>
      </w:r>
      <w:r>
        <w:rPr>
          <w:sz w:val="25"/>
        </w:rPr>
        <w:t>statutory</w:t>
      </w:r>
      <w:r>
        <w:rPr>
          <w:spacing w:val="-26"/>
          <w:sz w:val="25"/>
        </w:rPr>
        <w:t xml:space="preserve"> </w:t>
      </w:r>
      <w:r>
        <w:rPr>
          <w:sz w:val="25"/>
        </w:rPr>
        <w:t>and</w:t>
      </w:r>
      <w:r>
        <w:rPr>
          <w:spacing w:val="-22"/>
          <w:sz w:val="25"/>
        </w:rPr>
        <w:t xml:space="preserve"> </w:t>
      </w:r>
      <w:r>
        <w:rPr>
          <w:sz w:val="25"/>
        </w:rPr>
        <w:t>regulatory</w:t>
      </w:r>
      <w:r>
        <w:rPr>
          <w:spacing w:val="-19"/>
          <w:sz w:val="25"/>
        </w:rPr>
        <w:t xml:space="preserve"> </w:t>
      </w:r>
      <w:r>
        <w:rPr>
          <w:sz w:val="25"/>
        </w:rPr>
        <w:t>maximum</w:t>
      </w:r>
      <w:r>
        <w:rPr>
          <w:spacing w:val="-24"/>
          <w:sz w:val="25"/>
        </w:rPr>
        <w:t xml:space="preserve"> </w:t>
      </w:r>
      <w:r>
        <w:rPr>
          <w:sz w:val="25"/>
        </w:rPr>
        <w:t>for</w:t>
      </w:r>
      <w:r>
        <w:rPr>
          <w:spacing w:val="-33"/>
          <w:sz w:val="25"/>
        </w:rPr>
        <w:t xml:space="preserve"> </w:t>
      </w:r>
      <w:r>
        <w:rPr>
          <w:sz w:val="25"/>
        </w:rPr>
        <w:t>cash equalization</w:t>
      </w:r>
      <w:r>
        <w:rPr>
          <w:spacing w:val="-18"/>
          <w:sz w:val="25"/>
        </w:rPr>
        <w:t xml:space="preserve"> </w:t>
      </w:r>
      <w:r>
        <w:rPr>
          <w:sz w:val="25"/>
        </w:rPr>
        <w:t>is</w:t>
      </w:r>
      <w:r>
        <w:rPr>
          <w:spacing w:val="-34"/>
          <w:sz w:val="25"/>
        </w:rPr>
        <w:t xml:space="preserve"> </w:t>
      </w:r>
      <w:r>
        <w:rPr>
          <w:sz w:val="25"/>
        </w:rPr>
        <w:t>25</w:t>
      </w:r>
      <w:r>
        <w:rPr>
          <w:spacing w:val="-25"/>
          <w:sz w:val="25"/>
        </w:rPr>
        <w:t xml:space="preserve"> </w:t>
      </w:r>
      <w:r w:rsidR="008378D1">
        <w:rPr>
          <w:sz w:val="25"/>
        </w:rPr>
        <w:t>perc</w:t>
      </w:r>
      <w:r>
        <w:rPr>
          <w:sz w:val="25"/>
        </w:rPr>
        <w:t>ent</w:t>
      </w:r>
      <w:r>
        <w:rPr>
          <w:spacing w:val="-32"/>
          <w:sz w:val="25"/>
        </w:rPr>
        <w:t xml:space="preserve"> </w:t>
      </w:r>
      <w:r>
        <w:rPr>
          <w:sz w:val="25"/>
        </w:rPr>
        <w:t>of</w:t>
      </w:r>
      <w:r>
        <w:rPr>
          <w:spacing w:val="-37"/>
          <w:sz w:val="25"/>
        </w:rPr>
        <w:t xml:space="preserve"> </w:t>
      </w:r>
      <w:r>
        <w:rPr>
          <w:sz w:val="25"/>
        </w:rPr>
        <w:t>the</w:t>
      </w:r>
      <w:r>
        <w:rPr>
          <w:spacing w:val="-33"/>
          <w:sz w:val="25"/>
        </w:rPr>
        <w:t xml:space="preserve"> </w:t>
      </w:r>
      <w:r>
        <w:rPr>
          <w:sz w:val="25"/>
        </w:rPr>
        <w:t>value</w:t>
      </w:r>
      <w:r>
        <w:rPr>
          <w:spacing w:val="-37"/>
          <w:sz w:val="25"/>
        </w:rPr>
        <w:t xml:space="preserve"> </w:t>
      </w:r>
      <w:r>
        <w:rPr>
          <w:sz w:val="25"/>
        </w:rPr>
        <w:t>of</w:t>
      </w:r>
      <w:r>
        <w:rPr>
          <w:spacing w:val="-33"/>
          <w:sz w:val="25"/>
        </w:rPr>
        <w:t xml:space="preserve"> </w:t>
      </w:r>
      <w:r>
        <w:rPr>
          <w:sz w:val="25"/>
        </w:rPr>
        <w:t>the</w:t>
      </w:r>
      <w:r>
        <w:rPr>
          <w:spacing w:val="-26"/>
          <w:sz w:val="25"/>
        </w:rPr>
        <w:t xml:space="preserve"> </w:t>
      </w:r>
      <w:r>
        <w:rPr>
          <w:sz w:val="25"/>
        </w:rPr>
        <w:t>Federal</w:t>
      </w:r>
      <w:r>
        <w:rPr>
          <w:spacing w:val="-25"/>
          <w:sz w:val="25"/>
        </w:rPr>
        <w:t xml:space="preserve"> </w:t>
      </w:r>
      <w:r>
        <w:rPr>
          <w:sz w:val="25"/>
        </w:rPr>
        <w:t>lands</w:t>
      </w:r>
      <w:r>
        <w:rPr>
          <w:spacing w:val="-29"/>
          <w:sz w:val="25"/>
        </w:rPr>
        <w:t xml:space="preserve"> </w:t>
      </w:r>
      <w:r>
        <w:rPr>
          <w:b/>
          <w:sz w:val="23"/>
        </w:rPr>
        <w:t>conveyed.</w:t>
      </w:r>
      <w:r>
        <w:rPr>
          <w:b/>
          <w:spacing w:val="30"/>
          <w:sz w:val="23"/>
        </w:rPr>
        <w:t xml:space="preserve"> </w:t>
      </w:r>
      <w:r>
        <w:rPr>
          <w:sz w:val="25"/>
        </w:rPr>
        <w:t>Therefore,</w:t>
      </w:r>
      <w:r>
        <w:rPr>
          <w:spacing w:val="-21"/>
          <w:sz w:val="25"/>
        </w:rPr>
        <w:t xml:space="preserve"> </w:t>
      </w:r>
      <w:r>
        <w:rPr>
          <w:sz w:val="25"/>
        </w:rPr>
        <w:t>the</w:t>
      </w:r>
      <w:r>
        <w:rPr>
          <w:spacing w:val="-38"/>
          <w:sz w:val="25"/>
        </w:rPr>
        <w:t xml:space="preserve"> </w:t>
      </w:r>
      <w:r>
        <w:rPr>
          <w:sz w:val="25"/>
        </w:rPr>
        <w:t>actual</w:t>
      </w:r>
      <w:r>
        <w:rPr>
          <w:spacing w:val="-20"/>
          <w:sz w:val="25"/>
        </w:rPr>
        <w:t xml:space="preserve"> </w:t>
      </w:r>
      <w:r>
        <w:rPr>
          <w:sz w:val="25"/>
        </w:rPr>
        <w:t>limit for</w:t>
      </w:r>
      <w:r>
        <w:rPr>
          <w:spacing w:val="-32"/>
          <w:sz w:val="25"/>
        </w:rPr>
        <w:t xml:space="preserve"> </w:t>
      </w:r>
      <w:r>
        <w:rPr>
          <w:sz w:val="25"/>
        </w:rPr>
        <w:t>cash</w:t>
      </w:r>
      <w:r>
        <w:rPr>
          <w:spacing w:val="-32"/>
          <w:sz w:val="25"/>
        </w:rPr>
        <w:t xml:space="preserve"> </w:t>
      </w:r>
      <w:r>
        <w:rPr>
          <w:sz w:val="25"/>
        </w:rPr>
        <w:t>equalization</w:t>
      </w:r>
      <w:r>
        <w:rPr>
          <w:spacing w:val="-30"/>
          <w:sz w:val="25"/>
        </w:rPr>
        <w:t xml:space="preserve"> </w:t>
      </w:r>
      <w:r>
        <w:rPr>
          <w:sz w:val="25"/>
        </w:rPr>
        <w:t>for</w:t>
      </w:r>
      <w:r>
        <w:rPr>
          <w:spacing w:val="-37"/>
          <w:sz w:val="25"/>
        </w:rPr>
        <w:t xml:space="preserve"> </w:t>
      </w:r>
      <w:r>
        <w:rPr>
          <w:sz w:val="25"/>
        </w:rPr>
        <w:t>an</w:t>
      </w:r>
      <w:r>
        <w:rPr>
          <w:spacing w:val="-34"/>
          <w:sz w:val="25"/>
        </w:rPr>
        <w:t xml:space="preserve"> </w:t>
      </w:r>
      <w:r>
        <w:rPr>
          <w:sz w:val="25"/>
        </w:rPr>
        <w:t>exchange</w:t>
      </w:r>
      <w:r>
        <w:rPr>
          <w:spacing w:val="-25"/>
          <w:sz w:val="25"/>
        </w:rPr>
        <w:t xml:space="preserve"> </w:t>
      </w:r>
      <w:r>
        <w:rPr>
          <w:sz w:val="25"/>
        </w:rPr>
        <w:t>is</w:t>
      </w:r>
      <w:r>
        <w:rPr>
          <w:spacing w:val="-39"/>
          <w:sz w:val="25"/>
        </w:rPr>
        <w:t xml:space="preserve"> </w:t>
      </w:r>
      <w:r>
        <w:rPr>
          <w:sz w:val="25"/>
        </w:rPr>
        <w:t>not</w:t>
      </w:r>
      <w:r>
        <w:rPr>
          <w:spacing w:val="-31"/>
          <w:sz w:val="25"/>
        </w:rPr>
        <w:t xml:space="preserve"> </w:t>
      </w:r>
      <w:r>
        <w:rPr>
          <w:sz w:val="25"/>
        </w:rPr>
        <w:t>determined</w:t>
      </w:r>
      <w:r>
        <w:rPr>
          <w:spacing w:val="-20"/>
          <w:sz w:val="25"/>
        </w:rPr>
        <w:t xml:space="preserve"> </w:t>
      </w:r>
      <w:r>
        <w:rPr>
          <w:sz w:val="25"/>
        </w:rPr>
        <w:t>until</w:t>
      </w:r>
      <w:r>
        <w:rPr>
          <w:spacing w:val="-30"/>
          <w:sz w:val="25"/>
        </w:rPr>
        <w:t xml:space="preserve"> </w:t>
      </w:r>
      <w:r>
        <w:rPr>
          <w:sz w:val="25"/>
        </w:rPr>
        <w:t>after</w:t>
      </w:r>
      <w:r>
        <w:rPr>
          <w:spacing w:val="-31"/>
          <w:sz w:val="25"/>
        </w:rPr>
        <w:t xml:space="preserve"> </w:t>
      </w:r>
      <w:r>
        <w:rPr>
          <w:sz w:val="25"/>
        </w:rPr>
        <w:t>the</w:t>
      </w:r>
      <w:r>
        <w:rPr>
          <w:spacing w:val="-28"/>
          <w:sz w:val="25"/>
        </w:rPr>
        <w:t xml:space="preserve"> </w:t>
      </w:r>
      <w:r>
        <w:rPr>
          <w:sz w:val="25"/>
        </w:rPr>
        <w:t>appraisals</w:t>
      </w:r>
      <w:r>
        <w:rPr>
          <w:spacing w:val="-30"/>
          <w:sz w:val="25"/>
        </w:rPr>
        <w:t xml:space="preserve"> </w:t>
      </w:r>
      <w:r>
        <w:rPr>
          <w:sz w:val="25"/>
        </w:rPr>
        <w:t>are</w:t>
      </w:r>
      <w:r>
        <w:rPr>
          <w:spacing w:val="-33"/>
          <w:sz w:val="25"/>
        </w:rPr>
        <w:t xml:space="preserve"> </w:t>
      </w:r>
      <w:r>
        <w:rPr>
          <w:sz w:val="25"/>
        </w:rPr>
        <w:t>completed and</w:t>
      </w:r>
      <w:r>
        <w:rPr>
          <w:spacing w:val="-30"/>
          <w:sz w:val="25"/>
        </w:rPr>
        <w:t xml:space="preserve"> </w:t>
      </w:r>
      <w:r>
        <w:rPr>
          <w:sz w:val="25"/>
        </w:rPr>
        <w:t>the</w:t>
      </w:r>
      <w:r>
        <w:rPr>
          <w:spacing w:val="-25"/>
          <w:sz w:val="25"/>
        </w:rPr>
        <w:t xml:space="preserve"> </w:t>
      </w:r>
      <w:r>
        <w:rPr>
          <w:sz w:val="25"/>
        </w:rPr>
        <w:t>final</w:t>
      </w:r>
      <w:r>
        <w:rPr>
          <w:spacing w:val="-28"/>
          <w:sz w:val="25"/>
        </w:rPr>
        <w:t xml:space="preserve"> </w:t>
      </w:r>
      <w:r>
        <w:rPr>
          <w:sz w:val="25"/>
        </w:rPr>
        <w:t>configuration</w:t>
      </w:r>
      <w:r>
        <w:rPr>
          <w:spacing w:val="-23"/>
          <w:sz w:val="25"/>
        </w:rPr>
        <w:t xml:space="preserve"> </w:t>
      </w:r>
      <w:r>
        <w:rPr>
          <w:sz w:val="25"/>
        </w:rPr>
        <w:t>of</w:t>
      </w:r>
      <w:r>
        <w:rPr>
          <w:spacing w:val="-33"/>
          <w:sz w:val="25"/>
        </w:rPr>
        <w:t xml:space="preserve"> </w:t>
      </w:r>
      <w:r>
        <w:rPr>
          <w:sz w:val="25"/>
        </w:rPr>
        <w:t>the</w:t>
      </w:r>
      <w:r>
        <w:rPr>
          <w:spacing w:val="-31"/>
          <w:sz w:val="25"/>
        </w:rPr>
        <w:t xml:space="preserve"> </w:t>
      </w:r>
      <w:r>
        <w:rPr>
          <w:sz w:val="25"/>
        </w:rPr>
        <w:t>exchange</w:t>
      </w:r>
      <w:r>
        <w:rPr>
          <w:spacing w:val="-15"/>
          <w:sz w:val="25"/>
        </w:rPr>
        <w:t xml:space="preserve"> </w:t>
      </w:r>
      <w:r>
        <w:rPr>
          <w:sz w:val="25"/>
        </w:rPr>
        <w:t>is</w:t>
      </w:r>
      <w:r>
        <w:rPr>
          <w:spacing w:val="-25"/>
          <w:sz w:val="25"/>
        </w:rPr>
        <w:t xml:space="preserve"> </w:t>
      </w:r>
      <w:r>
        <w:rPr>
          <w:sz w:val="25"/>
        </w:rPr>
        <w:t xml:space="preserve">known. </w:t>
      </w:r>
      <w:r>
        <w:rPr>
          <w:sz w:val="23"/>
        </w:rPr>
        <w:t>If</w:t>
      </w:r>
      <w:r>
        <w:rPr>
          <w:spacing w:val="-29"/>
          <w:sz w:val="23"/>
        </w:rPr>
        <w:t xml:space="preserve"> </w:t>
      </w:r>
      <w:r>
        <w:rPr>
          <w:sz w:val="25"/>
        </w:rPr>
        <w:t>compensation</w:t>
      </w:r>
      <w:r>
        <w:rPr>
          <w:spacing w:val="-16"/>
          <w:sz w:val="25"/>
        </w:rPr>
        <w:t xml:space="preserve"> </w:t>
      </w:r>
      <w:r>
        <w:rPr>
          <w:sz w:val="25"/>
        </w:rPr>
        <w:t>for</w:t>
      </w:r>
      <w:r>
        <w:rPr>
          <w:spacing w:val="-35"/>
          <w:sz w:val="25"/>
        </w:rPr>
        <w:t xml:space="preserve"> </w:t>
      </w:r>
      <w:r>
        <w:rPr>
          <w:sz w:val="25"/>
        </w:rPr>
        <w:t>assumption</w:t>
      </w:r>
      <w:r>
        <w:rPr>
          <w:spacing w:val="-24"/>
          <w:sz w:val="25"/>
        </w:rPr>
        <w:t xml:space="preserve"> </w:t>
      </w:r>
      <w:r>
        <w:rPr>
          <w:sz w:val="25"/>
        </w:rPr>
        <w:t>of</w:t>
      </w:r>
      <w:r>
        <w:rPr>
          <w:spacing w:val="-33"/>
          <w:sz w:val="25"/>
        </w:rPr>
        <w:t xml:space="preserve"> </w:t>
      </w:r>
      <w:r>
        <w:rPr>
          <w:sz w:val="25"/>
        </w:rPr>
        <w:t xml:space="preserve">costs (CAC) is being utilized in an exchange, the total amount of adjustment for land value </w:t>
      </w:r>
      <w:r>
        <w:rPr>
          <w:w w:val="95"/>
          <w:sz w:val="25"/>
        </w:rPr>
        <w:t>equalization and CAC cannot exceed the regulatory</w:t>
      </w:r>
      <w:r>
        <w:rPr>
          <w:spacing w:val="-37"/>
          <w:w w:val="95"/>
          <w:sz w:val="25"/>
        </w:rPr>
        <w:t xml:space="preserve"> </w:t>
      </w:r>
      <w:r>
        <w:rPr>
          <w:w w:val="95"/>
          <w:sz w:val="25"/>
        </w:rPr>
        <w:t>limit.</w:t>
      </w:r>
    </w:p>
    <w:p w:rsidR="00F74415" w:rsidRDefault="00F74415">
      <w:pPr>
        <w:pStyle w:val="BodyText"/>
        <w:spacing w:before="3"/>
      </w:pPr>
    </w:p>
    <w:p w:rsidR="00F74415" w:rsidRDefault="00E474C9">
      <w:pPr>
        <w:spacing w:before="1" w:line="230" w:lineRule="auto"/>
        <w:ind w:left="120" w:right="1719" w:firstLine="8"/>
        <w:rPr>
          <w:sz w:val="23"/>
        </w:rPr>
      </w:pPr>
      <w:r>
        <w:rPr>
          <w:sz w:val="25"/>
        </w:rPr>
        <w:t>The BLM and FS regulations on cash equalization are virtually identical: "To use cash equalization</w:t>
      </w:r>
      <w:r>
        <w:rPr>
          <w:spacing w:val="-30"/>
          <w:sz w:val="25"/>
        </w:rPr>
        <w:t xml:space="preserve"> </w:t>
      </w:r>
      <w:r>
        <w:rPr>
          <w:sz w:val="25"/>
        </w:rPr>
        <w:t>after</w:t>
      </w:r>
      <w:r>
        <w:rPr>
          <w:spacing w:val="-39"/>
          <w:sz w:val="25"/>
        </w:rPr>
        <w:t xml:space="preserve"> </w:t>
      </w:r>
      <w:r>
        <w:rPr>
          <w:sz w:val="25"/>
        </w:rPr>
        <w:t>making</w:t>
      </w:r>
      <w:r>
        <w:rPr>
          <w:spacing w:val="-38"/>
          <w:sz w:val="25"/>
        </w:rPr>
        <w:t xml:space="preserve"> </w:t>
      </w:r>
      <w:r>
        <w:rPr>
          <w:sz w:val="25"/>
        </w:rPr>
        <w:t>all</w:t>
      </w:r>
      <w:r>
        <w:rPr>
          <w:spacing w:val="-40"/>
          <w:sz w:val="25"/>
        </w:rPr>
        <w:t xml:space="preserve"> </w:t>
      </w:r>
      <w:r>
        <w:rPr>
          <w:sz w:val="25"/>
        </w:rPr>
        <w:t>reasonable</w:t>
      </w:r>
      <w:r>
        <w:rPr>
          <w:spacing w:val="-36"/>
          <w:sz w:val="25"/>
        </w:rPr>
        <w:t xml:space="preserve"> </w:t>
      </w:r>
      <w:r>
        <w:rPr>
          <w:sz w:val="25"/>
        </w:rPr>
        <w:t>efforts</w:t>
      </w:r>
      <w:r>
        <w:rPr>
          <w:spacing w:val="-41"/>
          <w:sz w:val="25"/>
        </w:rPr>
        <w:t xml:space="preserve"> </w:t>
      </w:r>
      <w:r>
        <w:rPr>
          <w:rFonts w:ascii="Arial"/>
        </w:rPr>
        <w:t>to</w:t>
      </w:r>
      <w:r>
        <w:rPr>
          <w:rFonts w:ascii="Arial"/>
          <w:spacing w:val="-37"/>
        </w:rPr>
        <w:t xml:space="preserve"> </w:t>
      </w:r>
      <w:r>
        <w:rPr>
          <w:sz w:val="25"/>
        </w:rPr>
        <w:t>equalize</w:t>
      </w:r>
      <w:r>
        <w:rPr>
          <w:spacing w:val="-34"/>
          <w:sz w:val="25"/>
        </w:rPr>
        <w:t xml:space="preserve"> </w:t>
      </w:r>
      <w:r>
        <w:rPr>
          <w:sz w:val="25"/>
        </w:rPr>
        <w:t>values</w:t>
      </w:r>
      <w:r>
        <w:rPr>
          <w:spacing w:val="-40"/>
          <w:sz w:val="25"/>
        </w:rPr>
        <w:t xml:space="preserve"> </w:t>
      </w:r>
      <w:r>
        <w:rPr>
          <w:sz w:val="25"/>
        </w:rPr>
        <w:t>by</w:t>
      </w:r>
      <w:r>
        <w:rPr>
          <w:spacing w:val="-41"/>
          <w:sz w:val="25"/>
        </w:rPr>
        <w:t xml:space="preserve"> </w:t>
      </w:r>
      <w:r>
        <w:rPr>
          <w:sz w:val="25"/>
        </w:rPr>
        <w:t>adding</w:t>
      </w:r>
      <w:r>
        <w:rPr>
          <w:spacing w:val="-38"/>
          <w:sz w:val="25"/>
        </w:rPr>
        <w:t xml:space="preserve"> </w:t>
      </w:r>
      <w:r>
        <w:rPr>
          <w:sz w:val="25"/>
        </w:rPr>
        <w:t>or</w:t>
      </w:r>
      <w:r>
        <w:rPr>
          <w:spacing w:val="-37"/>
          <w:sz w:val="25"/>
        </w:rPr>
        <w:t xml:space="preserve"> </w:t>
      </w:r>
      <w:r>
        <w:rPr>
          <w:sz w:val="25"/>
        </w:rPr>
        <w:t>excluding</w:t>
      </w:r>
      <w:r>
        <w:rPr>
          <w:spacing w:val="-36"/>
          <w:sz w:val="25"/>
        </w:rPr>
        <w:t xml:space="preserve"> </w:t>
      </w:r>
      <w:r>
        <w:rPr>
          <w:sz w:val="25"/>
        </w:rPr>
        <w:t>lands". Generally,</w:t>
      </w:r>
      <w:r>
        <w:rPr>
          <w:spacing w:val="-37"/>
          <w:sz w:val="25"/>
        </w:rPr>
        <w:t xml:space="preserve"> </w:t>
      </w:r>
      <w:r>
        <w:rPr>
          <w:sz w:val="25"/>
        </w:rPr>
        <w:t>equalization</w:t>
      </w:r>
      <w:r>
        <w:rPr>
          <w:spacing w:val="-38"/>
          <w:sz w:val="25"/>
        </w:rPr>
        <w:t xml:space="preserve"> </w:t>
      </w:r>
      <w:r>
        <w:rPr>
          <w:sz w:val="25"/>
        </w:rPr>
        <w:t>is</w:t>
      </w:r>
      <w:r>
        <w:rPr>
          <w:spacing w:val="-42"/>
          <w:sz w:val="25"/>
        </w:rPr>
        <w:t xml:space="preserve"> </w:t>
      </w:r>
      <w:r>
        <w:rPr>
          <w:sz w:val="25"/>
        </w:rPr>
        <w:t>achieved</w:t>
      </w:r>
      <w:r>
        <w:rPr>
          <w:spacing w:val="-39"/>
          <w:sz w:val="25"/>
        </w:rPr>
        <w:t xml:space="preserve"> </w:t>
      </w:r>
      <w:r>
        <w:rPr>
          <w:sz w:val="25"/>
        </w:rPr>
        <w:t>by</w:t>
      </w:r>
      <w:r>
        <w:rPr>
          <w:spacing w:val="-42"/>
          <w:sz w:val="25"/>
        </w:rPr>
        <w:t xml:space="preserve"> </w:t>
      </w:r>
      <w:r w:rsidR="008378D1">
        <w:rPr>
          <w:sz w:val="25"/>
        </w:rPr>
        <w:t>exclu</w:t>
      </w:r>
      <w:r>
        <w:rPr>
          <w:sz w:val="25"/>
        </w:rPr>
        <w:t>ding</w:t>
      </w:r>
      <w:r>
        <w:rPr>
          <w:spacing w:val="-40"/>
          <w:sz w:val="25"/>
        </w:rPr>
        <w:t xml:space="preserve"> </w:t>
      </w:r>
      <w:r>
        <w:rPr>
          <w:sz w:val="25"/>
        </w:rPr>
        <w:t>lands</w:t>
      </w:r>
      <w:r>
        <w:rPr>
          <w:spacing w:val="-42"/>
          <w:sz w:val="25"/>
        </w:rPr>
        <w:t xml:space="preserve"> </w:t>
      </w:r>
      <w:r>
        <w:rPr>
          <w:sz w:val="25"/>
        </w:rPr>
        <w:t>from</w:t>
      </w:r>
      <w:r>
        <w:rPr>
          <w:spacing w:val="-41"/>
          <w:sz w:val="25"/>
        </w:rPr>
        <w:t xml:space="preserve"> </w:t>
      </w:r>
      <w:r>
        <w:rPr>
          <w:sz w:val="25"/>
        </w:rPr>
        <w:t>the</w:t>
      </w:r>
      <w:r>
        <w:rPr>
          <w:spacing w:val="-46"/>
          <w:sz w:val="25"/>
        </w:rPr>
        <w:t xml:space="preserve"> </w:t>
      </w:r>
      <w:r>
        <w:rPr>
          <w:sz w:val="25"/>
        </w:rPr>
        <w:t>exchange,</w:t>
      </w:r>
      <w:r>
        <w:rPr>
          <w:spacing w:val="-38"/>
          <w:sz w:val="25"/>
        </w:rPr>
        <w:t xml:space="preserve"> </w:t>
      </w:r>
      <w:r>
        <w:rPr>
          <w:sz w:val="25"/>
        </w:rPr>
        <w:t>as</w:t>
      </w:r>
      <w:r>
        <w:rPr>
          <w:spacing w:val="-42"/>
          <w:sz w:val="25"/>
        </w:rPr>
        <w:t xml:space="preserve"> </w:t>
      </w:r>
      <w:r>
        <w:rPr>
          <w:sz w:val="25"/>
        </w:rPr>
        <w:t>adding</w:t>
      </w:r>
      <w:r>
        <w:rPr>
          <w:spacing w:val="-41"/>
          <w:sz w:val="25"/>
        </w:rPr>
        <w:t xml:space="preserve"> </w:t>
      </w:r>
      <w:r>
        <w:rPr>
          <w:sz w:val="25"/>
        </w:rPr>
        <w:t>lands</w:t>
      </w:r>
      <w:r>
        <w:rPr>
          <w:spacing w:val="-37"/>
          <w:sz w:val="25"/>
        </w:rPr>
        <w:t xml:space="preserve"> </w:t>
      </w:r>
      <w:r>
        <w:rPr>
          <w:sz w:val="25"/>
        </w:rPr>
        <w:t>would require</w:t>
      </w:r>
      <w:r>
        <w:rPr>
          <w:spacing w:val="-33"/>
          <w:sz w:val="25"/>
        </w:rPr>
        <w:t xml:space="preserve"> </w:t>
      </w:r>
      <w:r>
        <w:rPr>
          <w:sz w:val="25"/>
        </w:rPr>
        <w:t>amending</w:t>
      </w:r>
      <w:r>
        <w:rPr>
          <w:spacing w:val="-33"/>
          <w:sz w:val="25"/>
        </w:rPr>
        <w:t xml:space="preserve"> </w:t>
      </w:r>
      <w:r>
        <w:rPr>
          <w:sz w:val="25"/>
        </w:rPr>
        <w:t>the</w:t>
      </w:r>
      <w:r>
        <w:rPr>
          <w:spacing w:val="-36"/>
          <w:sz w:val="25"/>
        </w:rPr>
        <w:t xml:space="preserve"> </w:t>
      </w:r>
      <w:r>
        <w:rPr>
          <w:sz w:val="25"/>
        </w:rPr>
        <w:t>ATI,</w:t>
      </w:r>
      <w:r>
        <w:rPr>
          <w:spacing w:val="-36"/>
          <w:sz w:val="25"/>
        </w:rPr>
        <w:t xml:space="preserve"> </w:t>
      </w:r>
      <w:r>
        <w:rPr>
          <w:sz w:val="25"/>
        </w:rPr>
        <w:t>publishing</w:t>
      </w:r>
      <w:r>
        <w:rPr>
          <w:spacing w:val="-38"/>
          <w:sz w:val="25"/>
        </w:rPr>
        <w:t xml:space="preserve"> </w:t>
      </w:r>
      <w:r>
        <w:rPr>
          <w:sz w:val="25"/>
        </w:rPr>
        <w:t>a</w:t>
      </w:r>
      <w:r>
        <w:rPr>
          <w:spacing w:val="-35"/>
          <w:sz w:val="25"/>
        </w:rPr>
        <w:t xml:space="preserve"> </w:t>
      </w:r>
      <w:r>
        <w:rPr>
          <w:sz w:val="25"/>
        </w:rPr>
        <w:t>new</w:t>
      </w:r>
      <w:r>
        <w:rPr>
          <w:spacing w:val="-31"/>
          <w:sz w:val="25"/>
        </w:rPr>
        <w:t xml:space="preserve"> </w:t>
      </w:r>
      <w:r>
        <w:rPr>
          <w:sz w:val="25"/>
        </w:rPr>
        <w:t>NOEP,</w:t>
      </w:r>
      <w:r>
        <w:rPr>
          <w:spacing w:val="-35"/>
          <w:sz w:val="25"/>
        </w:rPr>
        <w:t xml:space="preserve"> </w:t>
      </w:r>
      <w:r>
        <w:rPr>
          <w:sz w:val="25"/>
        </w:rPr>
        <w:t>and</w:t>
      </w:r>
      <w:r>
        <w:rPr>
          <w:spacing w:val="-34"/>
          <w:sz w:val="25"/>
        </w:rPr>
        <w:t xml:space="preserve"> </w:t>
      </w:r>
      <w:r>
        <w:rPr>
          <w:sz w:val="25"/>
        </w:rPr>
        <w:t>incorporating</w:t>
      </w:r>
      <w:r>
        <w:rPr>
          <w:spacing w:val="-23"/>
          <w:sz w:val="25"/>
        </w:rPr>
        <w:t xml:space="preserve"> </w:t>
      </w:r>
      <w:r>
        <w:rPr>
          <w:sz w:val="25"/>
        </w:rPr>
        <w:t>the</w:t>
      </w:r>
      <w:r>
        <w:rPr>
          <w:spacing w:val="-35"/>
          <w:sz w:val="25"/>
        </w:rPr>
        <w:t xml:space="preserve"> </w:t>
      </w:r>
      <w:r>
        <w:rPr>
          <w:sz w:val="25"/>
        </w:rPr>
        <w:t>additional</w:t>
      </w:r>
      <w:r>
        <w:rPr>
          <w:spacing w:val="-30"/>
          <w:sz w:val="25"/>
        </w:rPr>
        <w:t xml:space="preserve"> </w:t>
      </w:r>
      <w:r>
        <w:rPr>
          <w:sz w:val="25"/>
        </w:rPr>
        <w:t>lands</w:t>
      </w:r>
      <w:r>
        <w:rPr>
          <w:spacing w:val="-32"/>
          <w:sz w:val="25"/>
        </w:rPr>
        <w:t xml:space="preserve"> </w:t>
      </w:r>
      <w:r>
        <w:rPr>
          <w:sz w:val="25"/>
        </w:rPr>
        <w:t>in</w:t>
      </w:r>
      <w:r>
        <w:rPr>
          <w:spacing w:val="-39"/>
          <w:sz w:val="25"/>
        </w:rPr>
        <w:t xml:space="preserve"> </w:t>
      </w:r>
      <w:r>
        <w:rPr>
          <w:sz w:val="25"/>
        </w:rPr>
        <w:t>all exchange</w:t>
      </w:r>
      <w:r>
        <w:rPr>
          <w:spacing w:val="-17"/>
          <w:sz w:val="25"/>
        </w:rPr>
        <w:t xml:space="preserve"> </w:t>
      </w:r>
      <w:r>
        <w:rPr>
          <w:sz w:val="25"/>
        </w:rPr>
        <w:t>processing</w:t>
      </w:r>
      <w:r>
        <w:rPr>
          <w:spacing w:val="-14"/>
          <w:sz w:val="25"/>
        </w:rPr>
        <w:t xml:space="preserve"> </w:t>
      </w:r>
      <w:r>
        <w:rPr>
          <w:sz w:val="25"/>
        </w:rPr>
        <w:t>steps.</w:t>
      </w:r>
      <w:r>
        <w:rPr>
          <w:spacing w:val="17"/>
          <w:sz w:val="25"/>
        </w:rPr>
        <w:t xml:space="preserve"> </w:t>
      </w:r>
      <w:r>
        <w:rPr>
          <w:sz w:val="25"/>
        </w:rPr>
        <w:t>See</w:t>
      </w:r>
      <w:r>
        <w:rPr>
          <w:spacing w:val="-29"/>
          <w:sz w:val="25"/>
        </w:rPr>
        <w:t xml:space="preserve"> </w:t>
      </w:r>
      <w:r>
        <w:rPr>
          <w:sz w:val="25"/>
        </w:rPr>
        <w:t>also</w:t>
      </w:r>
      <w:r>
        <w:rPr>
          <w:spacing w:val="-28"/>
          <w:sz w:val="25"/>
        </w:rPr>
        <w:t xml:space="preserve"> </w:t>
      </w:r>
      <w:r>
        <w:rPr>
          <w:sz w:val="23"/>
        </w:rPr>
        <w:t>BL\1</w:t>
      </w:r>
      <w:r>
        <w:rPr>
          <w:spacing w:val="-29"/>
          <w:sz w:val="23"/>
        </w:rPr>
        <w:t xml:space="preserve"> </w:t>
      </w:r>
      <w:r>
        <w:rPr>
          <w:sz w:val="25"/>
        </w:rPr>
        <w:t>WO</w:t>
      </w:r>
      <w:r>
        <w:rPr>
          <w:spacing w:val="-21"/>
          <w:sz w:val="25"/>
        </w:rPr>
        <w:t xml:space="preserve"> </w:t>
      </w:r>
      <w:r>
        <w:rPr>
          <w:sz w:val="25"/>
        </w:rPr>
        <w:t>IM</w:t>
      </w:r>
      <w:r>
        <w:rPr>
          <w:spacing w:val="-26"/>
          <w:sz w:val="25"/>
        </w:rPr>
        <w:t xml:space="preserve"> </w:t>
      </w:r>
      <w:r>
        <w:rPr>
          <w:sz w:val="23"/>
        </w:rPr>
        <w:t>2010-122.</w:t>
      </w:r>
    </w:p>
    <w:p w:rsidR="00F74415" w:rsidRDefault="00F74415">
      <w:pPr>
        <w:pStyle w:val="BodyText"/>
      </w:pPr>
    </w:p>
    <w:p w:rsidR="00F74415" w:rsidRDefault="00E474C9">
      <w:pPr>
        <w:spacing w:line="280" w:lineRule="exact"/>
        <w:ind w:left="113"/>
        <w:rPr>
          <w:sz w:val="25"/>
        </w:rPr>
      </w:pPr>
      <w:r>
        <w:rPr>
          <w:w w:val="95"/>
          <w:sz w:val="25"/>
        </w:rPr>
        <w:t>"Reasonable efforts" w</w:t>
      </w:r>
      <w:r w:rsidR="008378D1">
        <w:rPr>
          <w:w w:val="95"/>
          <w:sz w:val="25"/>
        </w:rPr>
        <w:t>ill vary by exchange; some exam</w:t>
      </w:r>
      <w:r>
        <w:rPr>
          <w:w w:val="95"/>
          <w:sz w:val="25"/>
        </w:rPr>
        <w:t>ples are:</w:t>
      </w:r>
    </w:p>
    <w:p w:rsidR="00F74415" w:rsidRDefault="00E474C9">
      <w:pPr>
        <w:spacing w:before="1" w:line="232" w:lineRule="auto"/>
        <w:ind w:left="854" w:right="1719" w:hanging="2"/>
        <w:rPr>
          <w:sz w:val="25"/>
        </w:rPr>
      </w:pPr>
      <w:r>
        <w:rPr>
          <w:sz w:val="25"/>
        </w:rPr>
        <w:t>Land</w:t>
      </w:r>
      <w:r>
        <w:rPr>
          <w:spacing w:val="-32"/>
          <w:sz w:val="25"/>
        </w:rPr>
        <w:t xml:space="preserve"> </w:t>
      </w:r>
      <w:r>
        <w:rPr>
          <w:sz w:val="25"/>
        </w:rPr>
        <w:t>is</w:t>
      </w:r>
      <w:r>
        <w:rPr>
          <w:spacing w:val="-42"/>
          <w:sz w:val="25"/>
        </w:rPr>
        <w:t xml:space="preserve"> </w:t>
      </w:r>
      <w:r>
        <w:rPr>
          <w:sz w:val="25"/>
        </w:rPr>
        <w:t>described</w:t>
      </w:r>
      <w:r>
        <w:rPr>
          <w:spacing w:val="-31"/>
          <w:sz w:val="25"/>
        </w:rPr>
        <w:t xml:space="preserve"> </w:t>
      </w:r>
      <w:r>
        <w:rPr>
          <w:sz w:val="25"/>
        </w:rPr>
        <w:t>by</w:t>
      </w:r>
      <w:r>
        <w:rPr>
          <w:spacing w:val="-44"/>
          <w:sz w:val="25"/>
        </w:rPr>
        <w:t xml:space="preserve"> </w:t>
      </w:r>
      <w:r>
        <w:rPr>
          <w:sz w:val="25"/>
        </w:rPr>
        <w:t>government</w:t>
      </w:r>
      <w:r>
        <w:rPr>
          <w:spacing w:val="-27"/>
          <w:sz w:val="25"/>
        </w:rPr>
        <w:t xml:space="preserve"> </w:t>
      </w:r>
      <w:r>
        <w:rPr>
          <w:sz w:val="25"/>
        </w:rPr>
        <w:t>lots</w:t>
      </w:r>
      <w:r>
        <w:rPr>
          <w:spacing w:val="-35"/>
          <w:sz w:val="25"/>
        </w:rPr>
        <w:t xml:space="preserve"> </w:t>
      </w:r>
      <w:r>
        <w:rPr>
          <w:sz w:val="25"/>
        </w:rPr>
        <w:t>and</w:t>
      </w:r>
      <w:r>
        <w:rPr>
          <w:spacing w:val="-32"/>
          <w:sz w:val="25"/>
        </w:rPr>
        <w:t xml:space="preserve"> </w:t>
      </w:r>
      <w:r>
        <w:rPr>
          <w:sz w:val="25"/>
        </w:rPr>
        <w:t>the</w:t>
      </w:r>
      <w:r>
        <w:rPr>
          <w:spacing w:val="-40"/>
          <w:sz w:val="25"/>
        </w:rPr>
        <w:t xml:space="preserve"> </w:t>
      </w:r>
      <w:r>
        <w:rPr>
          <w:sz w:val="25"/>
        </w:rPr>
        <w:t>cost</w:t>
      </w:r>
      <w:r>
        <w:rPr>
          <w:spacing w:val="-31"/>
          <w:sz w:val="25"/>
        </w:rPr>
        <w:t xml:space="preserve"> </w:t>
      </w:r>
      <w:r>
        <w:rPr>
          <w:sz w:val="25"/>
        </w:rPr>
        <w:t>to</w:t>
      </w:r>
      <w:r>
        <w:rPr>
          <w:spacing w:val="-39"/>
          <w:sz w:val="25"/>
        </w:rPr>
        <w:t xml:space="preserve"> </w:t>
      </w:r>
      <w:r>
        <w:rPr>
          <w:sz w:val="25"/>
        </w:rPr>
        <w:t>subdivide</w:t>
      </w:r>
      <w:r>
        <w:rPr>
          <w:spacing w:val="-35"/>
          <w:sz w:val="25"/>
        </w:rPr>
        <w:t xml:space="preserve"> </w:t>
      </w:r>
      <w:r>
        <w:rPr>
          <w:sz w:val="25"/>
        </w:rPr>
        <w:t>lots</w:t>
      </w:r>
      <w:r>
        <w:rPr>
          <w:spacing w:val="-35"/>
          <w:sz w:val="25"/>
        </w:rPr>
        <w:t xml:space="preserve"> </w:t>
      </w:r>
      <w:r>
        <w:rPr>
          <w:sz w:val="25"/>
        </w:rPr>
        <w:t>and</w:t>
      </w:r>
      <w:r>
        <w:rPr>
          <w:spacing w:val="-35"/>
          <w:sz w:val="25"/>
        </w:rPr>
        <w:t xml:space="preserve"> </w:t>
      </w:r>
      <w:r>
        <w:rPr>
          <w:sz w:val="25"/>
        </w:rPr>
        <w:t xml:space="preserve">re-describe </w:t>
      </w:r>
      <w:r>
        <w:rPr>
          <w:spacing w:val="-3"/>
          <w:w w:val="95"/>
          <w:sz w:val="25"/>
        </w:rPr>
        <w:t xml:space="preserve">(cadastral </w:t>
      </w:r>
      <w:r>
        <w:rPr>
          <w:w w:val="95"/>
          <w:sz w:val="25"/>
        </w:rPr>
        <w:t>survey) is</w:t>
      </w:r>
      <w:r>
        <w:rPr>
          <w:spacing w:val="2"/>
          <w:w w:val="95"/>
          <w:sz w:val="25"/>
        </w:rPr>
        <w:t xml:space="preserve"> </w:t>
      </w:r>
      <w:r>
        <w:rPr>
          <w:w w:val="95"/>
          <w:sz w:val="25"/>
        </w:rPr>
        <w:t>prohibitive.</w:t>
      </w:r>
    </w:p>
    <w:p w:rsidR="00F74415" w:rsidRDefault="00E474C9">
      <w:pPr>
        <w:spacing w:line="232" w:lineRule="auto"/>
        <w:ind w:left="845" w:right="1719" w:hanging="26"/>
        <w:rPr>
          <w:sz w:val="25"/>
        </w:rPr>
      </w:pPr>
      <w:r>
        <w:rPr>
          <w:sz w:val="25"/>
        </w:rPr>
        <w:t>Subdivision of a small isolated parcel would create a smaller isolated parcel. Subdivision</w:t>
      </w:r>
      <w:r>
        <w:rPr>
          <w:spacing w:val="-29"/>
          <w:sz w:val="25"/>
        </w:rPr>
        <w:t xml:space="preserve"> </w:t>
      </w:r>
      <w:r>
        <w:rPr>
          <w:sz w:val="25"/>
        </w:rPr>
        <w:t>of</w:t>
      </w:r>
      <w:r>
        <w:rPr>
          <w:spacing w:val="-42"/>
          <w:sz w:val="25"/>
        </w:rPr>
        <w:t xml:space="preserve"> </w:t>
      </w:r>
      <w:r>
        <w:rPr>
          <w:sz w:val="25"/>
        </w:rPr>
        <w:t>a</w:t>
      </w:r>
      <w:r>
        <w:rPr>
          <w:spacing w:val="-42"/>
          <w:sz w:val="25"/>
        </w:rPr>
        <w:t xml:space="preserve"> </w:t>
      </w:r>
      <w:r>
        <w:rPr>
          <w:sz w:val="25"/>
        </w:rPr>
        <w:t>parcel</w:t>
      </w:r>
      <w:r>
        <w:rPr>
          <w:spacing w:val="-32"/>
          <w:sz w:val="25"/>
        </w:rPr>
        <w:t xml:space="preserve"> </w:t>
      </w:r>
      <w:r>
        <w:rPr>
          <w:sz w:val="25"/>
        </w:rPr>
        <w:t>would</w:t>
      </w:r>
      <w:r>
        <w:rPr>
          <w:spacing w:val="-34"/>
          <w:sz w:val="25"/>
        </w:rPr>
        <w:t xml:space="preserve"> </w:t>
      </w:r>
      <w:r>
        <w:rPr>
          <w:sz w:val="25"/>
        </w:rPr>
        <w:t>create</w:t>
      </w:r>
      <w:r>
        <w:rPr>
          <w:spacing w:val="-38"/>
          <w:sz w:val="25"/>
        </w:rPr>
        <w:t xml:space="preserve"> </w:t>
      </w:r>
      <w:r>
        <w:rPr>
          <w:sz w:val="25"/>
        </w:rPr>
        <w:t>"illegal"</w:t>
      </w:r>
      <w:r>
        <w:rPr>
          <w:spacing w:val="-39"/>
          <w:sz w:val="25"/>
        </w:rPr>
        <w:t xml:space="preserve"> </w:t>
      </w:r>
      <w:r>
        <w:rPr>
          <w:sz w:val="25"/>
        </w:rPr>
        <w:t>lots</w:t>
      </w:r>
      <w:r>
        <w:rPr>
          <w:spacing w:val="-30"/>
          <w:sz w:val="25"/>
        </w:rPr>
        <w:t xml:space="preserve"> </w:t>
      </w:r>
      <w:r>
        <w:rPr>
          <w:sz w:val="25"/>
        </w:rPr>
        <w:t>that</w:t>
      </w:r>
      <w:r>
        <w:rPr>
          <w:spacing w:val="-37"/>
          <w:sz w:val="25"/>
        </w:rPr>
        <w:t xml:space="preserve"> </w:t>
      </w:r>
      <w:r>
        <w:rPr>
          <w:sz w:val="25"/>
        </w:rPr>
        <w:t>conflict</w:t>
      </w:r>
      <w:r>
        <w:rPr>
          <w:spacing w:val="-28"/>
          <w:sz w:val="25"/>
        </w:rPr>
        <w:t xml:space="preserve"> </w:t>
      </w:r>
      <w:r>
        <w:rPr>
          <w:sz w:val="25"/>
        </w:rPr>
        <w:t>with</w:t>
      </w:r>
      <w:r>
        <w:rPr>
          <w:spacing w:val="-36"/>
          <w:sz w:val="25"/>
        </w:rPr>
        <w:t xml:space="preserve"> </w:t>
      </w:r>
      <w:r>
        <w:rPr>
          <w:sz w:val="25"/>
        </w:rPr>
        <w:t>local</w:t>
      </w:r>
      <w:r>
        <w:rPr>
          <w:spacing w:val="-37"/>
          <w:sz w:val="25"/>
        </w:rPr>
        <w:t xml:space="preserve"> </w:t>
      </w:r>
      <w:r>
        <w:rPr>
          <w:sz w:val="25"/>
        </w:rPr>
        <w:t xml:space="preserve">zoning. </w:t>
      </w:r>
      <w:r>
        <w:rPr>
          <w:w w:val="95"/>
          <w:sz w:val="25"/>
        </w:rPr>
        <w:t>Boundary identification and management</w:t>
      </w:r>
      <w:r>
        <w:rPr>
          <w:spacing w:val="-39"/>
          <w:w w:val="95"/>
          <w:sz w:val="25"/>
        </w:rPr>
        <w:t xml:space="preserve"> </w:t>
      </w:r>
      <w:r>
        <w:rPr>
          <w:w w:val="95"/>
          <w:sz w:val="25"/>
        </w:rPr>
        <w:t>issues.</w:t>
      </w:r>
    </w:p>
    <w:p w:rsidR="00F74415" w:rsidRDefault="00F74415">
      <w:pPr>
        <w:pStyle w:val="BodyText"/>
        <w:spacing w:before="7"/>
      </w:pPr>
    </w:p>
    <w:p w:rsidR="00F74415" w:rsidRDefault="00E474C9">
      <w:pPr>
        <w:spacing w:before="1" w:line="232" w:lineRule="auto"/>
        <w:ind w:left="109" w:right="1682" w:hanging="5"/>
        <w:rPr>
          <w:sz w:val="25"/>
        </w:rPr>
      </w:pPr>
      <w:r>
        <w:rPr>
          <w:w w:val="95"/>
          <w:sz w:val="25"/>
        </w:rPr>
        <w:t xml:space="preserve">Minimizing cash equalization </w:t>
      </w:r>
      <w:proofErr w:type="spellStart"/>
      <w:r>
        <w:rPr>
          <w:w w:val="95"/>
          <w:sz w:val="25"/>
        </w:rPr>
        <w:t>shonld</w:t>
      </w:r>
      <w:proofErr w:type="spellEnd"/>
      <w:r>
        <w:rPr>
          <w:w w:val="95"/>
          <w:sz w:val="25"/>
        </w:rPr>
        <w:t xml:space="preserve"> be portrayed in the initial negotiations with the non-Federal </w:t>
      </w:r>
      <w:r>
        <w:rPr>
          <w:sz w:val="25"/>
        </w:rPr>
        <w:t xml:space="preserve">party, in the feasibility analysis and the ATI, </w:t>
      </w:r>
      <w:proofErr w:type="spellStart"/>
      <w:r>
        <w:rPr>
          <w:sz w:val="25"/>
        </w:rPr>
        <w:t>aud</w:t>
      </w:r>
      <w:proofErr w:type="spellEnd"/>
      <w:r>
        <w:rPr>
          <w:sz w:val="25"/>
        </w:rPr>
        <w:t xml:space="preserve"> carried forward to the decision and closing.</w:t>
      </w:r>
    </w:p>
    <w:p w:rsidR="00F74415" w:rsidRDefault="00F74415">
      <w:pPr>
        <w:pStyle w:val="BodyText"/>
        <w:rPr>
          <w:sz w:val="24"/>
        </w:rPr>
      </w:pPr>
    </w:p>
    <w:p w:rsidR="00F74415" w:rsidRDefault="00C07343">
      <w:pPr>
        <w:spacing w:line="230" w:lineRule="auto"/>
        <w:ind w:left="100" w:right="1719" w:firstLine="13"/>
        <w:rPr>
          <w:sz w:val="25"/>
        </w:rPr>
      </w:pPr>
      <w:r>
        <w:pict>
          <v:line id="_x0000_s1033" style="position:absolute;left:0;text-align:left;z-index:251654144;mso-position-horizontal-relative:page" from="607.3pt,36.9pt" to="607.3pt,9.3pt" strokeweight=".1257mm">
            <w10:wrap anchorx="page"/>
          </v:line>
        </w:pict>
      </w:r>
      <w:r>
        <w:pict>
          <v:line id="_x0000_s1032" style="position:absolute;left:0;text-align:left;z-index:251655168;mso-position-horizontal-relative:page" from="607.65pt,74.2pt" to="607.65pt,42.65pt" strokeweight=".1257mm">
            <w10:wrap anchorx="page"/>
          </v:line>
        </w:pict>
      </w:r>
      <w:r w:rsidR="00E474C9">
        <w:rPr>
          <w:sz w:val="25"/>
        </w:rPr>
        <w:t>Cash</w:t>
      </w:r>
      <w:r w:rsidR="00E474C9">
        <w:rPr>
          <w:spacing w:val="-25"/>
          <w:sz w:val="25"/>
        </w:rPr>
        <w:t xml:space="preserve"> </w:t>
      </w:r>
      <w:r w:rsidR="00E474C9">
        <w:rPr>
          <w:sz w:val="25"/>
        </w:rPr>
        <w:t>equalization</w:t>
      </w:r>
      <w:r w:rsidR="00E474C9">
        <w:rPr>
          <w:spacing w:val="-13"/>
          <w:sz w:val="25"/>
        </w:rPr>
        <w:t xml:space="preserve"> </w:t>
      </w:r>
      <w:r w:rsidR="00E474C9">
        <w:rPr>
          <w:sz w:val="25"/>
        </w:rPr>
        <w:t>dollars</w:t>
      </w:r>
      <w:r w:rsidR="00E474C9">
        <w:rPr>
          <w:spacing w:val="-21"/>
          <w:sz w:val="25"/>
        </w:rPr>
        <w:t xml:space="preserve"> </w:t>
      </w:r>
      <w:r w:rsidR="00E474C9">
        <w:rPr>
          <w:sz w:val="25"/>
        </w:rPr>
        <w:t>(e.g.,</w:t>
      </w:r>
      <w:r w:rsidR="00E474C9">
        <w:rPr>
          <w:spacing w:val="-21"/>
          <w:sz w:val="25"/>
        </w:rPr>
        <w:t xml:space="preserve"> </w:t>
      </w:r>
      <w:r w:rsidR="00E474C9">
        <w:rPr>
          <w:sz w:val="25"/>
        </w:rPr>
        <w:t>LWCF)</w:t>
      </w:r>
      <w:r w:rsidR="00E474C9">
        <w:rPr>
          <w:spacing w:val="-23"/>
          <w:sz w:val="25"/>
        </w:rPr>
        <w:t xml:space="preserve"> </w:t>
      </w:r>
      <w:r w:rsidR="00E474C9">
        <w:rPr>
          <w:sz w:val="25"/>
        </w:rPr>
        <w:t>are</w:t>
      </w:r>
      <w:r w:rsidR="00E474C9">
        <w:rPr>
          <w:spacing w:val="-27"/>
          <w:sz w:val="25"/>
        </w:rPr>
        <w:t xml:space="preserve"> </w:t>
      </w:r>
      <w:r w:rsidR="00E474C9">
        <w:rPr>
          <w:sz w:val="25"/>
        </w:rPr>
        <w:t>limited</w:t>
      </w:r>
      <w:r w:rsidR="00E474C9">
        <w:rPr>
          <w:spacing w:val="-18"/>
          <w:sz w:val="25"/>
        </w:rPr>
        <w:t xml:space="preserve"> </w:t>
      </w:r>
      <w:r w:rsidR="00E474C9">
        <w:rPr>
          <w:sz w:val="25"/>
        </w:rPr>
        <w:t>and</w:t>
      </w:r>
      <w:r w:rsidR="00E474C9">
        <w:rPr>
          <w:spacing w:val="-28"/>
          <w:sz w:val="25"/>
        </w:rPr>
        <w:t xml:space="preserve"> </w:t>
      </w:r>
      <w:r w:rsidR="00E474C9">
        <w:rPr>
          <w:sz w:val="25"/>
        </w:rPr>
        <w:t>it</w:t>
      </w:r>
      <w:r w:rsidR="00E474C9">
        <w:rPr>
          <w:spacing w:val="-30"/>
          <w:sz w:val="25"/>
        </w:rPr>
        <w:t xml:space="preserve"> </w:t>
      </w:r>
      <w:r w:rsidR="00E474C9">
        <w:rPr>
          <w:sz w:val="25"/>
        </w:rPr>
        <w:t>may</w:t>
      </w:r>
      <w:r w:rsidR="00E474C9">
        <w:rPr>
          <w:spacing w:val="-21"/>
          <w:sz w:val="25"/>
        </w:rPr>
        <w:t xml:space="preserve"> </w:t>
      </w:r>
      <w:r w:rsidR="00E474C9">
        <w:rPr>
          <w:sz w:val="25"/>
        </w:rPr>
        <w:t>be</w:t>
      </w:r>
      <w:r w:rsidR="00E474C9">
        <w:rPr>
          <w:spacing w:val="-33"/>
          <w:sz w:val="25"/>
        </w:rPr>
        <w:t xml:space="preserve"> </w:t>
      </w:r>
      <w:r w:rsidR="00E474C9">
        <w:rPr>
          <w:sz w:val="25"/>
        </w:rPr>
        <w:t>easier</w:t>
      </w:r>
      <w:r w:rsidR="00E474C9">
        <w:rPr>
          <w:spacing w:val="-24"/>
          <w:sz w:val="25"/>
        </w:rPr>
        <w:t xml:space="preserve"> </w:t>
      </w:r>
      <w:r w:rsidR="00E474C9">
        <w:rPr>
          <w:sz w:val="25"/>
        </w:rPr>
        <w:t>for</w:t>
      </w:r>
      <w:r w:rsidR="00E474C9">
        <w:rPr>
          <w:spacing w:val="-28"/>
          <w:sz w:val="25"/>
        </w:rPr>
        <w:t xml:space="preserve"> </w:t>
      </w:r>
      <w:r w:rsidR="00E474C9">
        <w:rPr>
          <w:sz w:val="25"/>
        </w:rPr>
        <w:t>the</w:t>
      </w:r>
      <w:r w:rsidR="00E474C9">
        <w:rPr>
          <w:spacing w:val="-32"/>
          <w:sz w:val="25"/>
        </w:rPr>
        <w:t xml:space="preserve"> </w:t>
      </w:r>
      <w:r w:rsidR="00E474C9">
        <w:rPr>
          <w:sz w:val="25"/>
        </w:rPr>
        <w:t>U.S.</w:t>
      </w:r>
      <w:r w:rsidR="00E474C9">
        <w:rPr>
          <w:spacing w:val="-24"/>
          <w:sz w:val="25"/>
        </w:rPr>
        <w:t xml:space="preserve"> </w:t>
      </w:r>
      <w:r w:rsidR="00E474C9">
        <w:rPr>
          <w:sz w:val="25"/>
        </w:rPr>
        <w:t>to</w:t>
      </w:r>
      <w:r w:rsidR="00E474C9">
        <w:rPr>
          <w:spacing w:val="-30"/>
          <w:sz w:val="25"/>
        </w:rPr>
        <w:t xml:space="preserve"> </w:t>
      </w:r>
      <w:r w:rsidR="00E474C9">
        <w:rPr>
          <w:sz w:val="25"/>
        </w:rPr>
        <w:t>accept cash</w:t>
      </w:r>
      <w:r w:rsidR="00E474C9">
        <w:rPr>
          <w:spacing w:val="-37"/>
          <w:sz w:val="25"/>
        </w:rPr>
        <w:t xml:space="preserve"> </w:t>
      </w:r>
      <w:r w:rsidR="00E474C9">
        <w:rPr>
          <w:sz w:val="25"/>
        </w:rPr>
        <w:t>equalization</w:t>
      </w:r>
      <w:r w:rsidR="00E474C9">
        <w:rPr>
          <w:spacing w:val="-29"/>
          <w:sz w:val="25"/>
        </w:rPr>
        <w:t xml:space="preserve"> </w:t>
      </w:r>
      <w:r w:rsidR="00E474C9">
        <w:rPr>
          <w:sz w:val="25"/>
        </w:rPr>
        <w:t>than</w:t>
      </w:r>
      <w:r w:rsidR="00E474C9">
        <w:rPr>
          <w:spacing w:val="-37"/>
          <w:sz w:val="25"/>
        </w:rPr>
        <w:t xml:space="preserve"> </w:t>
      </w:r>
      <w:r w:rsidR="00E474C9">
        <w:rPr>
          <w:sz w:val="25"/>
        </w:rPr>
        <w:t>to</w:t>
      </w:r>
      <w:r w:rsidR="00E474C9">
        <w:rPr>
          <w:spacing w:val="-41"/>
          <w:sz w:val="25"/>
        </w:rPr>
        <w:t xml:space="preserve"> </w:t>
      </w:r>
      <w:r w:rsidR="00E474C9">
        <w:rPr>
          <w:sz w:val="25"/>
        </w:rPr>
        <w:t>pay.</w:t>
      </w:r>
      <w:r w:rsidR="00E474C9">
        <w:rPr>
          <w:spacing w:val="-19"/>
          <w:sz w:val="25"/>
        </w:rPr>
        <w:t xml:space="preserve"> </w:t>
      </w:r>
      <w:r w:rsidR="00E474C9">
        <w:rPr>
          <w:sz w:val="25"/>
        </w:rPr>
        <w:t>TI1e</w:t>
      </w:r>
      <w:r w:rsidR="00E474C9">
        <w:rPr>
          <w:spacing w:val="-42"/>
          <w:sz w:val="25"/>
        </w:rPr>
        <w:t xml:space="preserve"> </w:t>
      </w:r>
      <w:r w:rsidR="00E474C9">
        <w:rPr>
          <w:sz w:val="25"/>
        </w:rPr>
        <w:t>ability</w:t>
      </w:r>
      <w:r w:rsidR="00E474C9">
        <w:rPr>
          <w:spacing w:val="-40"/>
          <w:sz w:val="25"/>
        </w:rPr>
        <w:t xml:space="preserve"> </w:t>
      </w:r>
      <w:r w:rsidR="00E474C9">
        <w:rPr>
          <w:sz w:val="25"/>
        </w:rPr>
        <w:t>to</w:t>
      </w:r>
      <w:r w:rsidR="00E474C9">
        <w:rPr>
          <w:spacing w:val="-45"/>
          <w:sz w:val="25"/>
        </w:rPr>
        <w:t xml:space="preserve"> </w:t>
      </w:r>
      <w:r w:rsidR="00E474C9">
        <w:rPr>
          <w:sz w:val="25"/>
        </w:rPr>
        <w:t>deposit</w:t>
      </w:r>
      <w:r w:rsidR="00E474C9">
        <w:rPr>
          <w:spacing w:val="-40"/>
          <w:sz w:val="25"/>
        </w:rPr>
        <w:t xml:space="preserve"> </w:t>
      </w:r>
      <w:r w:rsidR="00E474C9">
        <w:rPr>
          <w:sz w:val="25"/>
        </w:rPr>
        <w:t>cash</w:t>
      </w:r>
      <w:r w:rsidR="00E474C9">
        <w:rPr>
          <w:spacing w:val="-41"/>
          <w:sz w:val="25"/>
        </w:rPr>
        <w:t xml:space="preserve"> </w:t>
      </w:r>
      <w:r w:rsidR="00E474C9">
        <w:rPr>
          <w:sz w:val="25"/>
        </w:rPr>
        <w:t>equalization</w:t>
      </w:r>
      <w:r w:rsidR="00E474C9">
        <w:rPr>
          <w:spacing w:val="-28"/>
          <w:sz w:val="25"/>
        </w:rPr>
        <w:t xml:space="preserve"> </w:t>
      </w:r>
      <w:r w:rsidR="00E474C9">
        <w:rPr>
          <w:sz w:val="25"/>
        </w:rPr>
        <w:t>into</w:t>
      </w:r>
      <w:r w:rsidR="00E474C9">
        <w:rPr>
          <w:spacing w:val="-41"/>
          <w:sz w:val="25"/>
        </w:rPr>
        <w:t xml:space="preserve"> </w:t>
      </w:r>
      <w:r w:rsidR="00E474C9">
        <w:rPr>
          <w:sz w:val="25"/>
        </w:rPr>
        <w:t>certain</w:t>
      </w:r>
      <w:r w:rsidR="00E474C9">
        <w:rPr>
          <w:spacing w:val="-38"/>
          <w:sz w:val="25"/>
        </w:rPr>
        <w:t xml:space="preserve"> </w:t>
      </w:r>
      <w:r w:rsidR="00E474C9">
        <w:rPr>
          <w:sz w:val="25"/>
        </w:rPr>
        <w:t>accounts</w:t>
      </w:r>
      <w:r w:rsidR="00E474C9">
        <w:rPr>
          <w:spacing w:val="-38"/>
          <w:sz w:val="25"/>
        </w:rPr>
        <w:t xml:space="preserve"> </w:t>
      </w:r>
      <w:r w:rsidR="00E474C9">
        <w:rPr>
          <w:spacing w:val="-3"/>
          <w:sz w:val="25"/>
        </w:rPr>
        <w:t xml:space="preserve">(e.g., </w:t>
      </w:r>
      <w:r w:rsidR="00E474C9">
        <w:rPr>
          <w:sz w:val="25"/>
        </w:rPr>
        <w:t>FLTFA,</w:t>
      </w:r>
      <w:r w:rsidR="00E474C9">
        <w:rPr>
          <w:spacing w:val="-35"/>
          <w:sz w:val="25"/>
        </w:rPr>
        <w:t xml:space="preserve"> </w:t>
      </w:r>
      <w:r w:rsidR="00E474C9">
        <w:rPr>
          <w:sz w:val="25"/>
        </w:rPr>
        <w:t>Sisk</w:t>
      </w:r>
      <w:r w:rsidR="00E474C9">
        <w:rPr>
          <w:spacing w:val="-34"/>
          <w:sz w:val="25"/>
        </w:rPr>
        <w:t xml:space="preserve"> </w:t>
      </w:r>
      <w:r w:rsidR="00E474C9">
        <w:rPr>
          <w:sz w:val="25"/>
        </w:rPr>
        <w:t>Act</w:t>
      </w:r>
      <w:r w:rsidR="00E474C9">
        <w:rPr>
          <w:spacing w:val="-29"/>
          <w:sz w:val="25"/>
        </w:rPr>
        <w:t xml:space="preserve"> </w:t>
      </w:r>
      <w:r w:rsidR="00E474C9">
        <w:rPr>
          <w:sz w:val="25"/>
        </w:rPr>
        <w:t>(when</w:t>
      </w:r>
      <w:r w:rsidR="00E474C9">
        <w:rPr>
          <w:spacing w:val="-32"/>
          <w:sz w:val="25"/>
        </w:rPr>
        <w:t xml:space="preserve"> </w:t>
      </w:r>
      <w:r w:rsidR="00E474C9">
        <w:rPr>
          <w:sz w:val="25"/>
        </w:rPr>
        <w:t>authorized</w:t>
      </w:r>
      <w:r w:rsidR="00E474C9">
        <w:rPr>
          <w:spacing w:val="-29"/>
          <w:sz w:val="25"/>
        </w:rPr>
        <w:t xml:space="preserve"> </w:t>
      </w:r>
      <w:r w:rsidR="00E474C9">
        <w:rPr>
          <w:rFonts w:ascii="Arial"/>
          <w:sz w:val="23"/>
        </w:rPr>
        <w:t>by</w:t>
      </w:r>
      <w:r w:rsidR="00E474C9">
        <w:rPr>
          <w:rFonts w:ascii="Arial"/>
          <w:spacing w:val="-20"/>
          <w:sz w:val="23"/>
        </w:rPr>
        <w:t xml:space="preserve"> </w:t>
      </w:r>
      <w:r w:rsidR="00E474C9">
        <w:rPr>
          <w:sz w:val="25"/>
        </w:rPr>
        <w:t>special</w:t>
      </w:r>
      <w:r w:rsidR="00E474C9">
        <w:rPr>
          <w:spacing w:val="-31"/>
          <w:sz w:val="25"/>
        </w:rPr>
        <w:t xml:space="preserve"> </w:t>
      </w:r>
      <w:r w:rsidR="00E474C9">
        <w:rPr>
          <w:sz w:val="25"/>
        </w:rPr>
        <w:t>legislation))</w:t>
      </w:r>
      <w:r w:rsidR="00E474C9">
        <w:rPr>
          <w:spacing w:val="-23"/>
          <w:sz w:val="25"/>
        </w:rPr>
        <w:t xml:space="preserve"> </w:t>
      </w:r>
      <w:r w:rsidR="00E474C9">
        <w:rPr>
          <w:sz w:val="25"/>
        </w:rPr>
        <w:t>may</w:t>
      </w:r>
      <w:r w:rsidR="00E474C9">
        <w:rPr>
          <w:spacing w:val="-33"/>
          <w:sz w:val="25"/>
        </w:rPr>
        <w:t xml:space="preserve"> </w:t>
      </w:r>
      <w:r w:rsidR="00E474C9">
        <w:rPr>
          <w:sz w:val="25"/>
        </w:rPr>
        <w:t>make</w:t>
      </w:r>
      <w:r w:rsidR="00E474C9">
        <w:rPr>
          <w:spacing w:val="-34"/>
          <w:sz w:val="25"/>
        </w:rPr>
        <w:t xml:space="preserve"> </w:t>
      </w:r>
      <w:r w:rsidR="00E474C9">
        <w:rPr>
          <w:sz w:val="25"/>
        </w:rPr>
        <w:t>cash</w:t>
      </w:r>
      <w:r w:rsidR="00E474C9">
        <w:rPr>
          <w:spacing w:val="-24"/>
          <w:sz w:val="25"/>
        </w:rPr>
        <w:t xml:space="preserve"> </w:t>
      </w:r>
      <w:r w:rsidR="00E474C9">
        <w:rPr>
          <w:sz w:val="25"/>
        </w:rPr>
        <w:t>equalization</w:t>
      </w:r>
      <w:r w:rsidR="00E474C9">
        <w:rPr>
          <w:spacing w:val="-22"/>
          <w:sz w:val="25"/>
        </w:rPr>
        <w:t xml:space="preserve"> </w:t>
      </w:r>
      <w:r w:rsidR="00E474C9">
        <w:rPr>
          <w:sz w:val="25"/>
        </w:rPr>
        <w:t>more acceptable,</w:t>
      </w:r>
      <w:r w:rsidR="00E474C9">
        <w:rPr>
          <w:spacing w:val="-35"/>
          <w:sz w:val="25"/>
        </w:rPr>
        <w:t xml:space="preserve"> </w:t>
      </w:r>
      <w:r w:rsidR="00E474C9">
        <w:rPr>
          <w:sz w:val="25"/>
        </w:rPr>
        <w:t>but</w:t>
      </w:r>
      <w:r w:rsidR="00E474C9">
        <w:rPr>
          <w:spacing w:val="-42"/>
          <w:sz w:val="25"/>
        </w:rPr>
        <w:t xml:space="preserve"> </w:t>
      </w:r>
      <w:r w:rsidR="00E474C9">
        <w:rPr>
          <w:sz w:val="25"/>
        </w:rPr>
        <w:t>it</w:t>
      </w:r>
      <w:r w:rsidR="00E474C9">
        <w:rPr>
          <w:spacing w:val="-42"/>
          <w:sz w:val="25"/>
        </w:rPr>
        <w:t xml:space="preserve"> </w:t>
      </w:r>
      <w:r w:rsidR="00E474C9">
        <w:rPr>
          <w:sz w:val="25"/>
        </w:rPr>
        <w:t>should</w:t>
      </w:r>
      <w:r w:rsidR="00E474C9">
        <w:rPr>
          <w:spacing w:val="-34"/>
          <w:sz w:val="25"/>
        </w:rPr>
        <w:t xml:space="preserve"> </w:t>
      </w:r>
      <w:r w:rsidR="00E474C9">
        <w:rPr>
          <w:sz w:val="25"/>
        </w:rPr>
        <w:t>not</w:t>
      </w:r>
      <w:r w:rsidR="00E474C9">
        <w:rPr>
          <w:spacing w:val="-35"/>
          <w:sz w:val="25"/>
        </w:rPr>
        <w:t xml:space="preserve"> </w:t>
      </w:r>
      <w:r w:rsidR="00E474C9">
        <w:rPr>
          <w:sz w:val="25"/>
        </w:rPr>
        <w:t>be</w:t>
      </w:r>
      <w:r w:rsidR="00E474C9">
        <w:rPr>
          <w:spacing w:val="-41"/>
          <w:sz w:val="25"/>
        </w:rPr>
        <w:t xml:space="preserve"> </w:t>
      </w:r>
      <w:r w:rsidR="00E474C9">
        <w:rPr>
          <w:sz w:val="25"/>
        </w:rPr>
        <w:t>an</w:t>
      </w:r>
      <w:r w:rsidR="00E474C9">
        <w:rPr>
          <w:spacing w:val="-35"/>
          <w:sz w:val="25"/>
        </w:rPr>
        <w:t xml:space="preserve"> </w:t>
      </w:r>
      <w:r w:rsidR="00E474C9">
        <w:rPr>
          <w:sz w:val="25"/>
        </w:rPr>
        <w:t>excuse</w:t>
      </w:r>
      <w:r w:rsidR="00E474C9">
        <w:rPr>
          <w:spacing w:val="-35"/>
          <w:sz w:val="25"/>
        </w:rPr>
        <w:t xml:space="preserve"> </w:t>
      </w:r>
      <w:r w:rsidR="00E474C9">
        <w:rPr>
          <w:sz w:val="25"/>
        </w:rPr>
        <w:t>to</w:t>
      </w:r>
      <w:r w:rsidR="00E474C9">
        <w:rPr>
          <w:spacing w:val="-38"/>
          <w:sz w:val="25"/>
        </w:rPr>
        <w:t xml:space="preserve"> </w:t>
      </w:r>
      <w:r w:rsidR="00E474C9">
        <w:rPr>
          <w:sz w:val="25"/>
        </w:rPr>
        <w:t>maximize</w:t>
      </w:r>
      <w:r w:rsidR="00E474C9">
        <w:rPr>
          <w:spacing w:val="-30"/>
          <w:sz w:val="25"/>
        </w:rPr>
        <w:t xml:space="preserve"> </w:t>
      </w:r>
      <w:r w:rsidR="00E474C9">
        <w:rPr>
          <w:sz w:val="25"/>
        </w:rPr>
        <w:t>the</w:t>
      </w:r>
      <w:r w:rsidR="00E474C9">
        <w:rPr>
          <w:spacing w:val="-39"/>
          <w:sz w:val="25"/>
        </w:rPr>
        <w:t xml:space="preserve"> </w:t>
      </w:r>
      <w:r w:rsidR="00E474C9">
        <w:rPr>
          <w:sz w:val="25"/>
        </w:rPr>
        <w:t>payment</w:t>
      </w:r>
      <w:r w:rsidR="00E474C9">
        <w:rPr>
          <w:spacing w:val="-39"/>
          <w:sz w:val="25"/>
        </w:rPr>
        <w:t xml:space="preserve"> </w:t>
      </w:r>
      <w:r w:rsidR="00E474C9">
        <w:rPr>
          <w:sz w:val="25"/>
        </w:rPr>
        <w:t>amount.</w:t>
      </w:r>
    </w:p>
    <w:p w:rsidR="00F74415" w:rsidRDefault="00F74415">
      <w:pPr>
        <w:spacing w:line="230" w:lineRule="auto"/>
        <w:rPr>
          <w:sz w:val="25"/>
        </w:rPr>
        <w:sectPr w:rsidR="00F74415">
          <w:type w:val="continuous"/>
          <w:pgSz w:w="12260" w:h="15800"/>
          <w:pgMar w:top="1440" w:right="0" w:bottom="280" w:left="1160" w:header="720" w:footer="720" w:gutter="0"/>
          <w:cols w:space="720"/>
        </w:sectPr>
      </w:pPr>
    </w:p>
    <w:p w:rsidR="00F74415" w:rsidRDefault="00F74415">
      <w:pPr>
        <w:pStyle w:val="BodyText"/>
        <w:rPr>
          <w:sz w:val="20"/>
        </w:rPr>
      </w:pPr>
    </w:p>
    <w:p w:rsidR="00F74415" w:rsidRDefault="00F74415">
      <w:pPr>
        <w:pStyle w:val="BodyText"/>
        <w:rPr>
          <w:sz w:val="20"/>
        </w:rPr>
      </w:pPr>
    </w:p>
    <w:p w:rsidR="00F74415" w:rsidRDefault="00F74415">
      <w:pPr>
        <w:pStyle w:val="BodyText"/>
        <w:spacing w:before="10"/>
        <w:rPr>
          <w:sz w:val="27"/>
        </w:rPr>
      </w:pPr>
    </w:p>
    <w:p w:rsidR="00F74415" w:rsidRDefault="00C07343">
      <w:pPr>
        <w:pStyle w:val="BodyText"/>
        <w:tabs>
          <w:tab w:val="left" w:pos="10285"/>
        </w:tabs>
        <w:spacing w:before="79" w:line="718" w:lineRule="exact"/>
        <w:ind w:left="138"/>
        <w:rPr>
          <w:rFonts w:ascii="Arial" w:hAnsi="Arial"/>
          <w:b/>
          <w:i/>
          <w:sz w:val="66"/>
        </w:rPr>
      </w:pPr>
      <w:r>
        <w:pict>
          <v:line id="_x0000_s1031" style="position:absolute;left:0;text-align:left;z-index:251657216;mso-position-horizontal-relative:page" from="611.2pt,18.35pt" to="611.2pt,-38.5pt" strokeweight=".36pt">
            <w10:wrap anchorx="page"/>
          </v:line>
        </w:pict>
      </w:r>
      <w:r w:rsidR="00E474C9">
        <w:t xml:space="preserve">The </w:t>
      </w:r>
      <w:r w:rsidR="008378D1">
        <w:t>potential consequences of</w:t>
      </w:r>
      <w:r w:rsidR="00E474C9">
        <w:t xml:space="preserve"> changing the </w:t>
      </w:r>
      <w:r w:rsidR="008378D1">
        <w:t>lands in</w:t>
      </w:r>
      <w:r w:rsidR="00E474C9">
        <w:t xml:space="preserve"> the exchange to equalize the </w:t>
      </w:r>
      <w:r w:rsidR="008378D1">
        <w:t xml:space="preserve">values </w:t>
      </w:r>
      <w:r w:rsidR="008378D1">
        <w:rPr>
          <w:spacing w:val="21"/>
        </w:rPr>
        <w:t>need</w:t>
      </w:r>
      <w:r w:rsidR="00E474C9">
        <w:rPr>
          <w:spacing w:val="11"/>
        </w:rPr>
        <w:t xml:space="preserve"> </w:t>
      </w:r>
      <w:r w:rsidR="00E474C9">
        <w:t>to</w:t>
      </w:r>
      <w:r w:rsidR="00E474C9">
        <w:tab/>
      </w:r>
      <w:r w:rsidR="00E474C9">
        <w:rPr>
          <w:rFonts w:ascii="Arial" w:hAnsi="Arial"/>
          <w:b/>
          <w:i/>
          <w:w w:val="90"/>
          <w:sz w:val="66"/>
        </w:rPr>
        <w:t>c·</w:t>
      </w:r>
    </w:p>
    <w:p w:rsidR="00F74415" w:rsidRDefault="00E474C9">
      <w:pPr>
        <w:pStyle w:val="BodyText"/>
        <w:spacing w:line="224" w:lineRule="exact"/>
        <w:ind w:left="138"/>
      </w:pPr>
      <w:proofErr w:type="gramStart"/>
      <w:r>
        <w:rPr>
          <w:w w:val="105"/>
        </w:rPr>
        <w:t>be</w:t>
      </w:r>
      <w:proofErr w:type="gramEnd"/>
      <w:r>
        <w:rPr>
          <w:w w:val="105"/>
        </w:rPr>
        <w:t xml:space="preserve"> considered throughout the processing of the exchange. It is recommended that potential</w:t>
      </w:r>
    </w:p>
    <w:p w:rsidR="00F74415" w:rsidRDefault="008378D1">
      <w:pPr>
        <w:pStyle w:val="BodyText"/>
        <w:spacing w:before="16" w:line="247" w:lineRule="auto"/>
        <w:ind w:left="897" w:right="3519" w:hanging="754"/>
      </w:pPr>
      <w:r>
        <w:rPr>
          <w:w w:val="105"/>
        </w:rPr>
        <w:t>Equalization</w:t>
      </w:r>
      <w:r w:rsidR="00E474C9">
        <w:rPr>
          <w:w w:val="105"/>
        </w:rPr>
        <w:t xml:space="preserve"> be considered in the initial negotiations, feasibility, and the ATI. Determine the flexibility for all parties at the feasibility stage.</w:t>
      </w:r>
    </w:p>
    <w:p w:rsidR="00F74415" w:rsidRDefault="00C07343">
      <w:pPr>
        <w:pStyle w:val="BodyText"/>
        <w:spacing w:before="1" w:line="252" w:lineRule="auto"/>
        <w:ind w:left="899" w:right="1573"/>
      </w:pPr>
      <w:r>
        <w:pict>
          <v:line id="_x0000_s1030" style="position:absolute;left:0;text-align:left;z-index:251656192;mso-position-horizontal-relative:page" from="610.85pt,655.4pt" to="610.85pt,8.65pt" strokeweight=".36pt">
            <w10:wrap anchorx="page"/>
          </v:line>
        </w:pict>
      </w:r>
      <w:r w:rsidR="00E474C9">
        <w:rPr>
          <w:w w:val="105"/>
        </w:rPr>
        <w:t>Consider reasonable "overbuilding". Lands or interests in land can be excluded, but cannot be added, without an additional NOEP. Any additional costs and time to process the additional lands (resource inventories, appraisals, etc.) should be considered.</w:t>
      </w:r>
    </w:p>
    <w:p w:rsidR="00F74415" w:rsidRDefault="00E474C9">
      <w:pPr>
        <w:pStyle w:val="BodyText"/>
        <w:spacing w:line="254" w:lineRule="auto"/>
        <w:ind w:left="894" w:right="1573" w:firstLine="5"/>
      </w:pPr>
      <w:r>
        <w:rPr>
          <w:w w:val="105"/>
        </w:rPr>
        <w:t>Consider identifying certain parcels or areas (Federal and/or non-Federal) as priorities to be included and/or excluded in the exchange.</w:t>
      </w:r>
    </w:p>
    <w:p w:rsidR="00F74415" w:rsidRDefault="00E474C9">
      <w:pPr>
        <w:pStyle w:val="BodyText"/>
        <w:spacing w:line="254" w:lineRule="auto"/>
        <w:ind w:left="895" w:right="1573" w:firstLine="4"/>
      </w:pPr>
      <w:r>
        <w:rPr>
          <w:w w:val="105"/>
        </w:rPr>
        <w:t>Consider conflicts with local zoning, survey needs, boundary management, etc. for any proposed parcel subdivision.</w:t>
      </w:r>
    </w:p>
    <w:p w:rsidR="00F74415" w:rsidRDefault="00E474C9">
      <w:pPr>
        <w:pStyle w:val="BodyText"/>
        <w:spacing w:line="254" w:lineRule="auto"/>
        <w:ind w:left="892" w:right="1860" w:firstLine="2"/>
        <w:jc w:val="both"/>
      </w:pPr>
      <w:r>
        <w:rPr>
          <w:w w:val="105"/>
        </w:rPr>
        <w:t>In</w:t>
      </w:r>
      <w:r>
        <w:rPr>
          <w:spacing w:val="-11"/>
          <w:w w:val="105"/>
        </w:rPr>
        <w:t xml:space="preserve"> </w:t>
      </w:r>
      <w:r>
        <w:rPr>
          <w:w w:val="105"/>
        </w:rPr>
        <w:t>multi-agency</w:t>
      </w:r>
      <w:r>
        <w:rPr>
          <w:spacing w:val="3"/>
          <w:w w:val="105"/>
        </w:rPr>
        <w:t xml:space="preserve"> </w:t>
      </w:r>
      <w:r>
        <w:rPr>
          <w:w w:val="105"/>
        </w:rPr>
        <w:t>exchanges, determine</w:t>
      </w:r>
      <w:r>
        <w:rPr>
          <w:spacing w:val="-5"/>
          <w:w w:val="105"/>
        </w:rPr>
        <w:t xml:space="preserve"> </w:t>
      </w:r>
      <w:r>
        <w:rPr>
          <w:w w:val="105"/>
        </w:rPr>
        <w:t>which</w:t>
      </w:r>
      <w:r>
        <w:rPr>
          <w:spacing w:val="-4"/>
          <w:w w:val="105"/>
        </w:rPr>
        <w:t xml:space="preserve"> </w:t>
      </w:r>
      <w:r>
        <w:rPr>
          <w:w w:val="105"/>
        </w:rPr>
        <w:t>agency</w:t>
      </w:r>
      <w:r>
        <w:rPr>
          <w:spacing w:val="-11"/>
          <w:w w:val="105"/>
        </w:rPr>
        <w:t xml:space="preserve"> </w:t>
      </w:r>
      <w:r>
        <w:rPr>
          <w:w w:val="105"/>
        </w:rPr>
        <w:t>will</w:t>
      </w:r>
      <w:r>
        <w:rPr>
          <w:spacing w:val="-12"/>
          <w:w w:val="105"/>
        </w:rPr>
        <w:t xml:space="preserve"> </w:t>
      </w:r>
      <w:r>
        <w:rPr>
          <w:w w:val="105"/>
        </w:rPr>
        <w:t>be</w:t>
      </w:r>
      <w:r>
        <w:rPr>
          <w:spacing w:val="-15"/>
          <w:w w:val="105"/>
        </w:rPr>
        <w:t xml:space="preserve"> </w:t>
      </w:r>
      <w:r>
        <w:rPr>
          <w:w w:val="105"/>
        </w:rPr>
        <w:t>responsible</w:t>
      </w:r>
      <w:r>
        <w:rPr>
          <w:spacing w:val="-4"/>
          <w:w w:val="105"/>
        </w:rPr>
        <w:t xml:space="preserve"> </w:t>
      </w:r>
      <w:r>
        <w:rPr>
          <w:w w:val="105"/>
        </w:rPr>
        <w:t>for</w:t>
      </w:r>
      <w:r>
        <w:rPr>
          <w:spacing w:val="-13"/>
          <w:w w:val="105"/>
        </w:rPr>
        <w:t xml:space="preserve"> </w:t>
      </w:r>
      <w:r>
        <w:rPr>
          <w:w w:val="105"/>
        </w:rPr>
        <w:t>paying</w:t>
      </w:r>
      <w:r>
        <w:rPr>
          <w:spacing w:val="-6"/>
          <w:w w:val="105"/>
        </w:rPr>
        <w:t xml:space="preserve"> </w:t>
      </w:r>
      <w:r>
        <w:rPr>
          <w:w w:val="105"/>
        </w:rPr>
        <w:t>any equalization</w:t>
      </w:r>
      <w:r>
        <w:rPr>
          <w:spacing w:val="8"/>
          <w:w w:val="105"/>
        </w:rPr>
        <w:t xml:space="preserve"> </w:t>
      </w:r>
      <w:r>
        <w:rPr>
          <w:w w:val="105"/>
        </w:rPr>
        <w:t>owed</w:t>
      </w:r>
      <w:r>
        <w:rPr>
          <w:spacing w:val="-13"/>
          <w:w w:val="105"/>
        </w:rPr>
        <w:t xml:space="preserve"> </w:t>
      </w:r>
      <w:r>
        <w:rPr>
          <w:w w:val="105"/>
        </w:rPr>
        <w:t>by</w:t>
      </w:r>
      <w:r>
        <w:rPr>
          <w:spacing w:val="-14"/>
          <w:w w:val="105"/>
        </w:rPr>
        <w:t xml:space="preserve"> </w:t>
      </w:r>
      <w:r>
        <w:rPr>
          <w:w w:val="105"/>
        </w:rPr>
        <w:t>the</w:t>
      </w:r>
      <w:r>
        <w:rPr>
          <w:spacing w:val="-10"/>
          <w:w w:val="105"/>
        </w:rPr>
        <w:t xml:space="preserve"> </w:t>
      </w:r>
      <w:r>
        <w:rPr>
          <w:w w:val="105"/>
        </w:rPr>
        <w:t>U.S.</w:t>
      </w:r>
      <w:r>
        <w:rPr>
          <w:spacing w:val="-5"/>
          <w:w w:val="105"/>
        </w:rPr>
        <w:t xml:space="preserve"> </w:t>
      </w:r>
      <w:r>
        <w:rPr>
          <w:w w:val="105"/>
        </w:rPr>
        <w:t>and</w:t>
      </w:r>
      <w:r>
        <w:rPr>
          <w:spacing w:val="-1"/>
          <w:w w:val="105"/>
        </w:rPr>
        <w:t xml:space="preserve"> </w:t>
      </w:r>
      <w:r>
        <w:rPr>
          <w:w w:val="105"/>
        </w:rPr>
        <w:t>which</w:t>
      </w:r>
      <w:r>
        <w:rPr>
          <w:spacing w:val="-9"/>
          <w:w w:val="105"/>
        </w:rPr>
        <w:t xml:space="preserve"> </w:t>
      </w:r>
      <w:r>
        <w:rPr>
          <w:w w:val="105"/>
        </w:rPr>
        <w:t>agency</w:t>
      </w:r>
      <w:r>
        <w:rPr>
          <w:spacing w:val="-9"/>
          <w:w w:val="105"/>
        </w:rPr>
        <w:t xml:space="preserve"> </w:t>
      </w:r>
      <w:r>
        <w:rPr>
          <w:w w:val="105"/>
        </w:rPr>
        <w:t>would receive funds</w:t>
      </w:r>
      <w:r>
        <w:rPr>
          <w:spacing w:val="-4"/>
          <w:w w:val="105"/>
        </w:rPr>
        <w:t xml:space="preserve"> </w:t>
      </w:r>
      <w:r>
        <w:rPr>
          <w:w w:val="105"/>
        </w:rPr>
        <w:t>owed</w:t>
      </w:r>
      <w:r>
        <w:rPr>
          <w:spacing w:val="-10"/>
          <w:w w:val="105"/>
        </w:rPr>
        <w:t xml:space="preserve"> </w:t>
      </w:r>
      <w:r>
        <w:rPr>
          <w:w w:val="105"/>
        </w:rPr>
        <w:t>to</w:t>
      </w:r>
      <w:r>
        <w:rPr>
          <w:spacing w:val="-4"/>
          <w:w w:val="105"/>
        </w:rPr>
        <w:t xml:space="preserve"> </w:t>
      </w:r>
      <w:r>
        <w:rPr>
          <w:w w:val="105"/>
        </w:rPr>
        <w:t>the</w:t>
      </w:r>
      <w:r>
        <w:rPr>
          <w:spacing w:val="-10"/>
          <w:w w:val="105"/>
        </w:rPr>
        <w:t xml:space="preserve"> </w:t>
      </w:r>
      <w:r>
        <w:rPr>
          <w:w w:val="105"/>
        </w:rPr>
        <w:t>U.S. and</w:t>
      </w:r>
      <w:r>
        <w:rPr>
          <w:spacing w:val="-13"/>
          <w:w w:val="105"/>
        </w:rPr>
        <w:t xml:space="preserve"> </w:t>
      </w:r>
      <w:r>
        <w:rPr>
          <w:w w:val="105"/>
        </w:rPr>
        <w:t>the</w:t>
      </w:r>
      <w:r>
        <w:rPr>
          <w:spacing w:val="-13"/>
          <w:w w:val="105"/>
        </w:rPr>
        <w:t xml:space="preserve"> </w:t>
      </w:r>
      <w:r>
        <w:rPr>
          <w:w w:val="105"/>
        </w:rPr>
        <w:t>account</w:t>
      </w:r>
      <w:r>
        <w:rPr>
          <w:spacing w:val="-4"/>
          <w:w w:val="105"/>
        </w:rPr>
        <w:t xml:space="preserve"> </w:t>
      </w:r>
      <w:r>
        <w:rPr>
          <w:w w:val="105"/>
        </w:rPr>
        <w:t>in</w:t>
      </w:r>
      <w:r>
        <w:rPr>
          <w:spacing w:val="-9"/>
          <w:w w:val="105"/>
        </w:rPr>
        <w:t xml:space="preserve"> </w:t>
      </w:r>
      <w:r>
        <w:rPr>
          <w:w w:val="105"/>
        </w:rPr>
        <w:t>which</w:t>
      </w:r>
      <w:r>
        <w:rPr>
          <w:spacing w:val="-7"/>
          <w:w w:val="105"/>
        </w:rPr>
        <w:t xml:space="preserve"> </w:t>
      </w:r>
      <w:r>
        <w:rPr>
          <w:w w:val="105"/>
        </w:rPr>
        <w:t>the</w:t>
      </w:r>
      <w:r>
        <w:rPr>
          <w:spacing w:val="-14"/>
          <w:w w:val="105"/>
        </w:rPr>
        <w:t xml:space="preserve"> </w:t>
      </w:r>
      <w:r>
        <w:rPr>
          <w:w w:val="105"/>
        </w:rPr>
        <w:t>funds</w:t>
      </w:r>
      <w:r>
        <w:rPr>
          <w:spacing w:val="-2"/>
          <w:w w:val="105"/>
        </w:rPr>
        <w:t xml:space="preserve"> </w:t>
      </w:r>
      <w:r>
        <w:rPr>
          <w:w w:val="105"/>
        </w:rPr>
        <w:t>would</w:t>
      </w:r>
      <w:r>
        <w:rPr>
          <w:spacing w:val="-3"/>
          <w:w w:val="105"/>
        </w:rPr>
        <w:t xml:space="preserve"> </w:t>
      </w:r>
      <w:r>
        <w:rPr>
          <w:w w:val="105"/>
        </w:rPr>
        <w:t>be</w:t>
      </w:r>
      <w:r>
        <w:rPr>
          <w:spacing w:val="-20"/>
          <w:w w:val="105"/>
        </w:rPr>
        <w:t xml:space="preserve"> </w:t>
      </w:r>
      <w:r>
        <w:rPr>
          <w:w w:val="105"/>
        </w:rPr>
        <w:t>deposited.</w:t>
      </w:r>
    </w:p>
    <w:p w:rsidR="00F74415" w:rsidRDefault="00F74415">
      <w:pPr>
        <w:pStyle w:val="BodyText"/>
        <w:spacing w:before="2"/>
        <w:rPr>
          <w:sz w:val="24"/>
        </w:rPr>
      </w:pPr>
    </w:p>
    <w:p w:rsidR="00F74415" w:rsidRDefault="00E474C9">
      <w:pPr>
        <w:pStyle w:val="BodyText"/>
        <w:spacing w:line="261" w:lineRule="auto"/>
        <w:ind w:left="129" w:right="2226" w:firstLine="6"/>
      </w:pPr>
      <w:r>
        <w:rPr>
          <w:w w:val="105"/>
        </w:rPr>
        <w:t>Any changes because of equalization should be coordinated with the appraisers throughout exchange processing.</w:t>
      </w:r>
    </w:p>
    <w:p w:rsidR="00F74415" w:rsidRDefault="00E474C9">
      <w:pPr>
        <w:pStyle w:val="BodyText"/>
        <w:spacing w:line="236" w:lineRule="exact"/>
        <w:ind w:left="892"/>
      </w:pPr>
      <w:r>
        <w:rPr>
          <w:w w:val="105"/>
        </w:rPr>
        <w:t>Consider consulting with the appraisers at the feasibility stage concerning potential</w:t>
      </w:r>
    </w:p>
    <w:p w:rsidR="00F74415" w:rsidRDefault="00E474C9">
      <w:pPr>
        <w:pStyle w:val="BodyText"/>
        <w:spacing w:before="23"/>
        <w:ind w:left="887"/>
      </w:pPr>
      <w:proofErr w:type="gramStart"/>
      <w:r>
        <w:rPr>
          <w:w w:val="105"/>
        </w:rPr>
        <w:t>problems</w:t>
      </w:r>
      <w:proofErr w:type="gramEnd"/>
      <w:r>
        <w:rPr>
          <w:w w:val="105"/>
        </w:rPr>
        <w:t xml:space="preserve"> and strategies.</w:t>
      </w:r>
    </w:p>
    <w:p w:rsidR="00F74415" w:rsidRDefault="00E474C9">
      <w:pPr>
        <w:pStyle w:val="BodyText"/>
        <w:spacing w:before="1" w:line="254" w:lineRule="auto"/>
        <w:ind w:left="891" w:right="1741" w:firstLine="2"/>
      </w:pPr>
      <w:r>
        <w:rPr>
          <w:w w:val="105"/>
        </w:rPr>
        <w:t>The</w:t>
      </w:r>
      <w:r>
        <w:rPr>
          <w:spacing w:val="-22"/>
          <w:w w:val="105"/>
        </w:rPr>
        <w:t xml:space="preserve"> </w:t>
      </w:r>
      <w:r>
        <w:rPr>
          <w:w w:val="105"/>
        </w:rPr>
        <w:t>appraisal</w:t>
      </w:r>
      <w:r>
        <w:rPr>
          <w:spacing w:val="-13"/>
          <w:w w:val="105"/>
        </w:rPr>
        <w:t xml:space="preserve"> </w:t>
      </w:r>
      <w:r>
        <w:rPr>
          <w:w w:val="105"/>
        </w:rPr>
        <w:t>request</w:t>
      </w:r>
      <w:r>
        <w:rPr>
          <w:spacing w:val="-32"/>
          <w:w w:val="105"/>
        </w:rPr>
        <w:t xml:space="preserve"> </w:t>
      </w:r>
      <w:r>
        <w:rPr>
          <w:w w:val="105"/>
        </w:rPr>
        <w:t>.could</w:t>
      </w:r>
      <w:r>
        <w:rPr>
          <w:spacing w:val="-13"/>
          <w:w w:val="105"/>
        </w:rPr>
        <w:t xml:space="preserve"> </w:t>
      </w:r>
      <w:r>
        <w:rPr>
          <w:w w:val="105"/>
        </w:rPr>
        <w:t>include</w:t>
      </w:r>
      <w:r>
        <w:rPr>
          <w:spacing w:val="-10"/>
          <w:w w:val="105"/>
        </w:rPr>
        <w:t xml:space="preserve"> </w:t>
      </w:r>
      <w:r>
        <w:rPr>
          <w:w w:val="105"/>
        </w:rPr>
        <w:t>equalization</w:t>
      </w:r>
      <w:r>
        <w:rPr>
          <w:spacing w:val="-5"/>
          <w:w w:val="105"/>
        </w:rPr>
        <w:t xml:space="preserve"> </w:t>
      </w:r>
      <w:r>
        <w:rPr>
          <w:w w:val="105"/>
        </w:rPr>
        <w:t>alternatives</w:t>
      </w:r>
      <w:r>
        <w:rPr>
          <w:spacing w:val="-11"/>
          <w:w w:val="105"/>
        </w:rPr>
        <w:t xml:space="preserve"> </w:t>
      </w:r>
      <w:r>
        <w:rPr>
          <w:w w:val="105"/>
        </w:rPr>
        <w:t>to</w:t>
      </w:r>
      <w:r>
        <w:rPr>
          <w:spacing w:val="-24"/>
          <w:w w:val="105"/>
        </w:rPr>
        <w:t xml:space="preserve"> </w:t>
      </w:r>
      <w:r>
        <w:rPr>
          <w:w w:val="105"/>
        </w:rPr>
        <w:t>be</w:t>
      </w:r>
      <w:r>
        <w:rPr>
          <w:spacing w:val="-18"/>
          <w:w w:val="105"/>
        </w:rPr>
        <w:t xml:space="preserve"> </w:t>
      </w:r>
      <w:r>
        <w:rPr>
          <w:w w:val="105"/>
        </w:rPr>
        <w:t>addressed</w:t>
      </w:r>
      <w:r>
        <w:rPr>
          <w:spacing w:val="-10"/>
          <w:w w:val="105"/>
        </w:rPr>
        <w:t xml:space="preserve"> </w:t>
      </w:r>
      <w:r>
        <w:rPr>
          <w:w w:val="105"/>
        </w:rPr>
        <w:t>(consider the</w:t>
      </w:r>
      <w:r>
        <w:rPr>
          <w:spacing w:val="-19"/>
          <w:w w:val="105"/>
        </w:rPr>
        <w:t xml:space="preserve"> </w:t>
      </w:r>
      <w:r>
        <w:rPr>
          <w:w w:val="105"/>
        </w:rPr>
        <w:t>increased</w:t>
      </w:r>
      <w:r>
        <w:rPr>
          <w:spacing w:val="-18"/>
          <w:w w:val="105"/>
        </w:rPr>
        <w:t xml:space="preserve"> </w:t>
      </w:r>
      <w:r>
        <w:rPr>
          <w:w w:val="105"/>
        </w:rPr>
        <w:t>complexity</w:t>
      </w:r>
      <w:r>
        <w:rPr>
          <w:spacing w:val="-5"/>
          <w:w w:val="105"/>
        </w:rPr>
        <w:t xml:space="preserve"> </w:t>
      </w:r>
      <w:r>
        <w:rPr>
          <w:w w:val="105"/>
        </w:rPr>
        <w:t>and</w:t>
      </w:r>
      <w:r>
        <w:rPr>
          <w:spacing w:val="-16"/>
          <w:w w:val="105"/>
        </w:rPr>
        <w:t xml:space="preserve"> </w:t>
      </w:r>
      <w:r>
        <w:rPr>
          <w:w w:val="105"/>
        </w:rPr>
        <w:t>increased</w:t>
      </w:r>
      <w:r>
        <w:rPr>
          <w:spacing w:val="-2"/>
          <w:w w:val="105"/>
        </w:rPr>
        <w:t xml:space="preserve"> </w:t>
      </w:r>
      <w:r>
        <w:rPr>
          <w:w w:val="105"/>
        </w:rPr>
        <w:t>costs</w:t>
      </w:r>
      <w:r>
        <w:rPr>
          <w:spacing w:val="-21"/>
          <w:w w:val="105"/>
        </w:rPr>
        <w:t xml:space="preserve"> </w:t>
      </w:r>
      <w:r>
        <w:rPr>
          <w:w w:val="105"/>
        </w:rPr>
        <w:t>of</w:t>
      </w:r>
      <w:r>
        <w:rPr>
          <w:spacing w:val="-17"/>
          <w:w w:val="105"/>
        </w:rPr>
        <w:t xml:space="preserve"> </w:t>
      </w:r>
      <w:r>
        <w:rPr>
          <w:w w:val="105"/>
        </w:rPr>
        <w:t>appraisal).</w:t>
      </w:r>
    </w:p>
    <w:p w:rsidR="00F74415" w:rsidRDefault="00C07343">
      <w:pPr>
        <w:pStyle w:val="BodyText"/>
        <w:spacing w:line="261" w:lineRule="auto"/>
        <w:ind w:left="893" w:right="2018" w:hanging="1"/>
      </w:pPr>
      <w:r>
        <w:pict>
          <v:shapetype id="_x0000_t202" coordsize="21600,21600" o:spt="202" path="m,l,21600r21600,l21600,xe">
            <v:stroke joinstyle="miter"/>
            <v:path gradientshapeok="t" o:connecttype="rect"/>
          </v:shapetype>
          <v:shape id="_x0000_s1029" type="#_x0000_t202" style="position:absolute;left:0;text-align:left;margin-left:568.95pt;margin-top:1.6pt;width:12.05pt;height:29.05pt;z-index:-251655168;mso-position-horizontal-relative:page" filled="f" stroked="f">
            <v:textbox inset="0,0,0,0">
              <w:txbxContent>
                <w:p w:rsidR="00F74415" w:rsidRDefault="00F74415">
                  <w:pPr>
                    <w:spacing w:line="581" w:lineRule="exact"/>
                    <w:rPr>
                      <w:rFonts w:ascii="Arial" w:hAnsi="Arial"/>
                      <w:b/>
                      <w:i/>
                      <w:sz w:val="52"/>
                    </w:rPr>
                  </w:pPr>
                </w:p>
              </w:txbxContent>
            </v:textbox>
            <w10:wrap anchorx="page"/>
          </v:shape>
        </w:pict>
      </w:r>
      <w:r w:rsidR="00E474C9">
        <w:rPr>
          <w:w w:val="105"/>
        </w:rPr>
        <w:t>Consult with appraisers concerning any changes in configuration and obtain written documentation of approval of any change in value. A new appraisal may be required.</w:t>
      </w:r>
    </w:p>
    <w:p w:rsidR="00F74415" w:rsidRDefault="007B300E">
      <w:pPr>
        <w:pStyle w:val="BodyText"/>
        <w:tabs>
          <w:tab w:val="left" w:pos="10251"/>
        </w:tabs>
        <w:spacing w:before="13" w:line="243" w:lineRule="exact"/>
        <w:ind w:left="892"/>
      </w:pPr>
      <w:r>
        <w:rPr>
          <w:w w:val="105"/>
        </w:rPr>
        <w:t>Cannot</w:t>
      </w:r>
      <w:r w:rsidR="00E474C9">
        <w:rPr>
          <w:spacing w:val="-21"/>
          <w:w w:val="105"/>
        </w:rPr>
        <w:t xml:space="preserve"> </w:t>
      </w:r>
      <w:r w:rsidR="00E474C9">
        <w:rPr>
          <w:w w:val="105"/>
        </w:rPr>
        <w:t>assume</w:t>
      </w:r>
      <w:r w:rsidR="00E474C9">
        <w:rPr>
          <w:spacing w:val="-12"/>
          <w:w w:val="105"/>
        </w:rPr>
        <w:t xml:space="preserve"> </w:t>
      </w:r>
      <w:r w:rsidR="00E474C9">
        <w:rPr>
          <w:w w:val="105"/>
        </w:rPr>
        <w:t>equal</w:t>
      </w:r>
      <w:r w:rsidR="00E474C9">
        <w:rPr>
          <w:spacing w:val="-15"/>
          <w:w w:val="105"/>
        </w:rPr>
        <w:t xml:space="preserve"> </w:t>
      </w:r>
      <w:r w:rsidR="00E474C9">
        <w:rPr>
          <w:w w:val="105"/>
        </w:rPr>
        <w:t>allocation</w:t>
      </w:r>
      <w:r w:rsidR="00E474C9">
        <w:rPr>
          <w:spacing w:val="-14"/>
          <w:w w:val="105"/>
        </w:rPr>
        <w:t xml:space="preserve"> </w:t>
      </w:r>
      <w:r w:rsidR="00E474C9">
        <w:rPr>
          <w:w w:val="105"/>
        </w:rPr>
        <w:t>of</w:t>
      </w:r>
      <w:r w:rsidR="00E474C9">
        <w:rPr>
          <w:spacing w:val="-19"/>
          <w:w w:val="105"/>
        </w:rPr>
        <w:t xml:space="preserve"> </w:t>
      </w:r>
      <w:r w:rsidR="00E474C9">
        <w:rPr>
          <w:w w:val="105"/>
        </w:rPr>
        <w:t>value</w:t>
      </w:r>
      <w:r w:rsidR="00E474C9">
        <w:rPr>
          <w:spacing w:val="-18"/>
          <w:w w:val="105"/>
        </w:rPr>
        <w:t xml:space="preserve"> </w:t>
      </w:r>
      <w:r w:rsidR="00E474C9">
        <w:rPr>
          <w:w w:val="105"/>
        </w:rPr>
        <w:t>when</w:t>
      </w:r>
      <w:r w:rsidR="00E474C9">
        <w:rPr>
          <w:spacing w:val="-20"/>
          <w:w w:val="105"/>
        </w:rPr>
        <w:t xml:space="preserve"> </w:t>
      </w:r>
      <w:r w:rsidR="00E474C9">
        <w:rPr>
          <w:w w:val="105"/>
        </w:rPr>
        <w:t>subdividing</w:t>
      </w:r>
      <w:r w:rsidR="00E474C9">
        <w:rPr>
          <w:spacing w:val="-9"/>
          <w:w w:val="105"/>
        </w:rPr>
        <w:t xml:space="preserve"> </w:t>
      </w:r>
      <w:r w:rsidR="00E474C9">
        <w:rPr>
          <w:w w:val="105"/>
        </w:rPr>
        <w:t>a</w:t>
      </w:r>
      <w:r w:rsidR="00E474C9">
        <w:rPr>
          <w:spacing w:val="-15"/>
          <w:w w:val="105"/>
        </w:rPr>
        <w:t xml:space="preserve"> </w:t>
      </w:r>
      <w:r w:rsidR="00E474C9">
        <w:rPr>
          <w:w w:val="105"/>
        </w:rPr>
        <w:t>parcel.</w:t>
      </w:r>
      <w:r w:rsidR="00E474C9">
        <w:rPr>
          <w:w w:val="105"/>
        </w:rPr>
        <w:tab/>
        <w:t>.</w:t>
      </w:r>
    </w:p>
    <w:p w:rsidR="00F74415" w:rsidRDefault="00E474C9">
      <w:pPr>
        <w:pStyle w:val="BodyText"/>
        <w:spacing w:before="1"/>
        <w:ind w:left="887"/>
      </w:pPr>
      <w:r>
        <w:rPr>
          <w:w w:val="105"/>
        </w:rPr>
        <w:t xml:space="preserve">The lands and interests being conveyed </w:t>
      </w:r>
      <w:r>
        <w:rPr>
          <w:b/>
          <w:w w:val="105"/>
        </w:rPr>
        <w:t xml:space="preserve">must </w:t>
      </w:r>
      <w:r>
        <w:rPr>
          <w:w w:val="105"/>
        </w:rPr>
        <w:t>match the lands and interests appraised.</w:t>
      </w:r>
    </w:p>
    <w:p w:rsidR="00F74415" w:rsidRDefault="00F74415">
      <w:pPr>
        <w:pStyle w:val="BodyText"/>
        <w:spacing w:before="2"/>
        <w:rPr>
          <w:sz w:val="25"/>
        </w:rPr>
      </w:pPr>
    </w:p>
    <w:p w:rsidR="00F74415" w:rsidRDefault="00E474C9">
      <w:pPr>
        <w:pStyle w:val="BodyText"/>
        <w:spacing w:line="268" w:lineRule="auto"/>
        <w:ind w:left="125" w:right="1573" w:firstLine="3"/>
      </w:pPr>
      <w:r>
        <w:rPr>
          <w:w w:val="105"/>
        </w:rPr>
        <w:t xml:space="preserve">Any changes because of equalization </w:t>
      </w:r>
      <w:r>
        <w:rPr>
          <w:b/>
          <w:w w:val="105"/>
        </w:rPr>
        <w:t xml:space="preserve">must </w:t>
      </w:r>
      <w:r>
        <w:rPr>
          <w:w w:val="105"/>
        </w:rPr>
        <w:t>be coordinated with the NEPA process and the Public Interest Determination.</w:t>
      </w:r>
    </w:p>
    <w:p w:rsidR="00F74415" w:rsidRDefault="00E474C9">
      <w:pPr>
        <w:pStyle w:val="BodyText"/>
        <w:spacing w:line="236" w:lineRule="exact"/>
        <w:ind w:left="890"/>
      </w:pPr>
      <w:r>
        <w:rPr>
          <w:w w:val="105"/>
        </w:rPr>
        <w:t>Determine if changes in configuration cause any substantial changes in the</w:t>
      </w:r>
    </w:p>
    <w:p w:rsidR="00F74415" w:rsidRDefault="008378D1">
      <w:pPr>
        <w:pStyle w:val="BodyText"/>
        <w:spacing w:before="9" w:line="261" w:lineRule="auto"/>
        <w:ind w:left="890" w:right="1573" w:firstLine="2"/>
      </w:pPr>
      <w:r>
        <w:rPr>
          <w:w w:val="105"/>
        </w:rPr>
        <w:t>Environmental</w:t>
      </w:r>
      <w:r w:rsidR="00E474C9">
        <w:rPr>
          <w:w w:val="105"/>
        </w:rPr>
        <w:t xml:space="preserve"> analysis (benefits or adverse effects) and would require revision to the </w:t>
      </w:r>
      <w:r w:rsidR="00E474C9">
        <w:t>NEPA document.</w:t>
      </w:r>
    </w:p>
    <w:p w:rsidR="00F74415" w:rsidRDefault="00E474C9">
      <w:pPr>
        <w:pStyle w:val="BodyText"/>
        <w:spacing w:line="243" w:lineRule="exact"/>
        <w:ind w:left="885"/>
      </w:pPr>
      <w:r>
        <w:rPr>
          <w:w w:val="105"/>
        </w:rPr>
        <w:t>Consider the need for other authorizations (e.g., access) to ensure manageability if</w:t>
      </w:r>
    </w:p>
    <w:p w:rsidR="00F74415" w:rsidRDefault="008378D1">
      <w:pPr>
        <w:pStyle w:val="BodyText"/>
        <w:spacing w:before="16" w:line="261" w:lineRule="auto"/>
        <w:ind w:left="887" w:right="1573" w:hanging="1"/>
      </w:pPr>
      <w:r>
        <w:rPr>
          <w:w w:val="105"/>
        </w:rPr>
        <w:t>Certain</w:t>
      </w:r>
      <w:r w:rsidR="00E474C9">
        <w:rPr>
          <w:w w:val="105"/>
        </w:rPr>
        <w:t xml:space="preserve"> lands are excluded. Appraised values may be affected if the authorizations cross. </w:t>
      </w:r>
      <w:r>
        <w:rPr>
          <w:w w:val="105"/>
        </w:rPr>
        <w:t>Lands</w:t>
      </w:r>
      <w:r w:rsidR="00E474C9">
        <w:rPr>
          <w:w w:val="105"/>
        </w:rPr>
        <w:t xml:space="preserve"> included in the exchange.</w:t>
      </w:r>
    </w:p>
    <w:p w:rsidR="00F74415" w:rsidRDefault="00E474C9">
      <w:pPr>
        <w:pStyle w:val="BodyText"/>
        <w:spacing w:line="251" w:lineRule="exact"/>
        <w:ind w:left="885"/>
      </w:pPr>
      <w:r>
        <w:rPr>
          <w:w w:val="105"/>
        </w:rPr>
        <w:t>Consider the effect on existing encumbrances.</w:t>
      </w:r>
    </w:p>
    <w:p w:rsidR="00F74415" w:rsidRDefault="00E474C9">
      <w:pPr>
        <w:pStyle w:val="BodyText"/>
        <w:spacing w:before="2" w:line="261" w:lineRule="auto"/>
        <w:ind w:left="878" w:right="1741" w:firstLine="4"/>
      </w:pPr>
      <w:r>
        <w:rPr>
          <w:w w:val="105"/>
        </w:rPr>
        <w:t>Determine if the exchange is still in the public interest if a certain parcel(s) or portion of a parcel are excluded from the exchange.</w:t>
      </w:r>
    </w:p>
    <w:p w:rsidR="00F74415" w:rsidRDefault="00E474C9">
      <w:pPr>
        <w:pStyle w:val="ListParagraph"/>
        <w:numPr>
          <w:ilvl w:val="0"/>
          <w:numId w:val="1"/>
        </w:numPr>
        <w:tabs>
          <w:tab w:val="left" w:pos="1948"/>
          <w:tab w:val="left" w:pos="1949"/>
        </w:tabs>
        <w:spacing w:line="258" w:lineRule="exact"/>
        <w:rPr>
          <w:sz w:val="23"/>
        </w:rPr>
      </w:pPr>
      <w:r>
        <w:rPr>
          <w:w w:val="105"/>
          <w:sz w:val="23"/>
        </w:rPr>
        <w:t>Resource</w:t>
      </w:r>
      <w:r>
        <w:rPr>
          <w:spacing w:val="-17"/>
          <w:w w:val="105"/>
          <w:sz w:val="23"/>
        </w:rPr>
        <w:t xml:space="preserve"> </w:t>
      </w:r>
      <w:r>
        <w:rPr>
          <w:w w:val="105"/>
          <w:sz w:val="23"/>
        </w:rPr>
        <w:t>values</w:t>
      </w:r>
      <w:r>
        <w:rPr>
          <w:spacing w:val="-16"/>
          <w:w w:val="105"/>
          <w:sz w:val="23"/>
        </w:rPr>
        <w:t xml:space="preserve"> </w:t>
      </w:r>
      <w:r>
        <w:rPr>
          <w:w w:val="105"/>
          <w:sz w:val="23"/>
        </w:rPr>
        <w:t>not</w:t>
      </w:r>
      <w:r>
        <w:rPr>
          <w:spacing w:val="-25"/>
          <w:w w:val="105"/>
          <w:sz w:val="23"/>
        </w:rPr>
        <w:t xml:space="preserve"> </w:t>
      </w:r>
      <w:r>
        <w:rPr>
          <w:w w:val="105"/>
          <w:sz w:val="23"/>
        </w:rPr>
        <w:t>acquired.</w:t>
      </w:r>
    </w:p>
    <w:p w:rsidR="00F74415" w:rsidRDefault="00E474C9">
      <w:pPr>
        <w:pStyle w:val="ListParagraph"/>
        <w:numPr>
          <w:ilvl w:val="0"/>
          <w:numId w:val="1"/>
        </w:numPr>
        <w:tabs>
          <w:tab w:val="left" w:pos="1946"/>
          <w:tab w:val="left" w:pos="1947"/>
        </w:tabs>
        <w:spacing w:before="9"/>
        <w:ind w:left="1946" w:hanging="348"/>
        <w:rPr>
          <w:sz w:val="23"/>
        </w:rPr>
      </w:pPr>
      <w:r>
        <w:rPr>
          <w:w w:val="105"/>
          <w:sz w:val="23"/>
        </w:rPr>
        <w:t>Interference</w:t>
      </w:r>
      <w:r>
        <w:rPr>
          <w:spacing w:val="-9"/>
          <w:w w:val="105"/>
          <w:sz w:val="23"/>
        </w:rPr>
        <w:t xml:space="preserve"> </w:t>
      </w:r>
      <w:r>
        <w:rPr>
          <w:w w:val="105"/>
          <w:sz w:val="23"/>
        </w:rPr>
        <w:t>with</w:t>
      </w:r>
      <w:r>
        <w:rPr>
          <w:spacing w:val="-10"/>
          <w:w w:val="105"/>
          <w:sz w:val="23"/>
        </w:rPr>
        <w:t xml:space="preserve"> </w:t>
      </w:r>
      <w:r>
        <w:rPr>
          <w:w w:val="105"/>
          <w:sz w:val="23"/>
        </w:rPr>
        <w:t>management</w:t>
      </w:r>
      <w:r>
        <w:rPr>
          <w:spacing w:val="3"/>
          <w:w w:val="105"/>
          <w:sz w:val="23"/>
        </w:rPr>
        <w:t xml:space="preserve"> </w:t>
      </w:r>
      <w:r>
        <w:rPr>
          <w:w w:val="105"/>
          <w:sz w:val="23"/>
        </w:rPr>
        <w:t>on</w:t>
      </w:r>
      <w:r>
        <w:rPr>
          <w:spacing w:val="-19"/>
          <w:w w:val="105"/>
          <w:sz w:val="23"/>
        </w:rPr>
        <w:t xml:space="preserve"> </w:t>
      </w:r>
      <w:r>
        <w:rPr>
          <w:w w:val="105"/>
          <w:sz w:val="23"/>
        </w:rPr>
        <w:t>adjacent</w:t>
      </w:r>
      <w:r>
        <w:rPr>
          <w:spacing w:val="-2"/>
          <w:w w:val="105"/>
          <w:sz w:val="23"/>
        </w:rPr>
        <w:t xml:space="preserve"> </w:t>
      </w:r>
      <w:r>
        <w:rPr>
          <w:w w:val="105"/>
          <w:sz w:val="23"/>
        </w:rPr>
        <w:t>Federal</w:t>
      </w:r>
      <w:r>
        <w:rPr>
          <w:spacing w:val="-6"/>
          <w:w w:val="105"/>
          <w:sz w:val="23"/>
        </w:rPr>
        <w:t xml:space="preserve"> </w:t>
      </w:r>
      <w:r>
        <w:rPr>
          <w:w w:val="105"/>
          <w:sz w:val="23"/>
        </w:rPr>
        <w:t>or</w:t>
      </w:r>
      <w:r>
        <w:rPr>
          <w:spacing w:val="-16"/>
          <w:w w:val="105"/>
          <w:sz w:val="23"/>
        </w:rPr>
        <w:t xml:space="preserve"> </w:t>
      </w:r>
      <w:r>
        <w:rPr>
          <w:w w:val="105"/>
          <w:sz w:val="23"/>
        </w:rPr>
        <w:t>Indian</w:t>
      </w:r>
      <w:r>
        <w:rPr>
          <w:spacing w:val="-10"/>
          <w:w w:val="105"/>
          <w:sz w:val="23"/>
        </w:rPr>
        <w:t xml:space="preserve"> </w:t>
      </w:r>
      <w:r>
        <w:rPr>
          <w:w w:val="105"/>
          <w:sz w:val="23"/>
        </w:rPr>
        <w:t>trust</w:t>
      </w:r>
      <w:r>
        <w:rPr>
          <w:spacing w:val="-14"/>
          <w:w w:val="105"/>
          <w:sz w:val="23"/>
        </w:rPr>
        <w:t xml:space="preserve"> </w:t>
      </w:r>
      <w:r>
        <w:rPr>
          <w:w w:val="105"/>
          <w:sz w:val="23"/>
        </w:rPr>
        <w:t>lands.</w:t>
      </w:r>
    </w:p>
    <w:p w:rsidR="00F74415" w:rsidRDefault="00F74415">
      <w:pPr>
        <w:pStyle w:val="BodyText"/>
        <w:spacing w:before="1"/>
        <w:rPr>
          <w:sz w:val="25"/>
        </w:rPr>
      </w:pPr>
    </w:p>
    <w:p w:rsidR="00F74415" w:rsidRDefault="00E474C9">
      <w:pPr>
        <w:pStyle w:val="BodyText"/>
        <w:spacing w:before="1" w:line="254" w:lineRule="auto"/>
        <w:ind w:left="115" w:right="1630" w:firstLine="1"/>
      </w:pPr>
      <w:r>
        <w:rPr>
          <w:w w:val="105"/>
        </w:rPr>
        <w:t>The market value of the Federal and non-Federal lands (appraised values) and amount of, and rationale for, any cash equalization must be described in the decision document for the exchange. The market value of the Federal and non-Federal lands (appraised values) and amount of any cash equalization must be described in any binding exchange agreement.</w:t>
      </w:r>
    </w:p>
    <w:p w:rsidR="00F74415" w:rsidRDefault="00F74415">
      <w:pPr>
        <w:spacing w:line="254" w:lineRule="auto"/>
        <w:sectPr w:rsidR="00F74415">
          <w:pgSz w:w="12260" w:h="15800"/>
          <w:pgMar w:top="220" w:right="0" w:bottom="0" w:left="1100" w:header="720" w:footer="720" w:gutter="0"/>
          <w:cols w:space="720"/>
        </w:sectPr>
      </w:pPr>
    </w:p>
    <w:p w:rsidR="00F74415" w:rsidRDefault="00C07343">
      <w:pPr>
        <w:spacing w:before="72"/>
        <w:ind w:left="2641"/>
        <w:rPr>
          <w:b/>
          <w:sz w:val="23"/>
        </w:rPr>
      </w:pPr>
      <w:r>
        <w:rPr>
          <w:b/>
          <w:sz w:val="23"/>
        </w:rPr>
        <w:lastRenderedPageBreak/>
        <w:t xml:space="preserve">SAMPLE </w:t>
      </w:r>
      <w:proofErr w:type="gramStart"/>
      <w:r w:rsidR="00E474C9">
        <w:rPr>
          <w:b/>
          <w:sz w:val="23"/>
        </w:rPr>
        <w:t>EQUALIZATION  LANGUAGE</w:t>
      </w:r>
      <w:proofErr w:type="gramEnd"/>
    </w:p>
    <w:p w:rsidR="00F74415" w:rsidRDefault="00F74415">
      <w:pPr>
        <w:pStyle w:val="BodyText"/>
        <w:spacing w:before="3"/>
        <w:rPr>
          <w:b/>
          <w:sz w:val="18"/>
        </w:rPr>
      </w:pPr>
    </w:p>
    <w:p w:rsidR="00F74415" w:rsidRDefault="00E474C9">
      <w:pPr>
        <w:spacing w:before="91"/>
        <w:ind w:left="158"/>
        <w:rPr>
          <w:b/>
          <w:sz w:val="21"/>
        </w:rPr>
      </w:pPr>
      <w:r>
        <w:rPr>
          <w:b/>
          <w:w w:val="105"/>
          <w:sz w:val="21"/>
          <w:u w:val="thick"/>
        </w:rPr>
        <w:t>Example 1</w:t>
      </w:r>
    </w:p>
    <w:p w:rsidR="00F74415" w:rsidRDefault="00F74415">
      <w:pPr>
        <w:pStyle w:val="BodyText"/>
        <w:spacing w:before="11"/>
        <w:rPr>
          <w:b/>
          <w:sz w:val="22"/>
        </w:rPr>
      </w:pPr>
    </w:p>
    <w:p w:rsidR="00F74415" w:rsidRDefault="00E474C9">
      <w:pPr>
        <w:spacing w:line="266" w:lineRule="auto"/>
        <w:ind w:left="146" w:right="115" w:firstLine="10"/>
        <w:rPr>
          <w:sz w:val="20"/>
        </w:rPr>
      </w:pPr>
      <w:r>
        <w:rPr>
          <w:w w:val="110"/>
          <w:sz w:val="20"/>
        </w:rPr>
        <w:t>The properties actually conveyed through the exchange proposal shall be determined by appraisals of their fair market values, and the Federal or non-Federal lands shall be adjusted, if necessary, so that the values of the lands to be conveyed are equal, or as close to equal as possible. If not equal, the values may be equalized with payment of money to either the United States or the non-Federal Party as circumstances require, but any payment of money shall be as small an amount as possible. In any case, any required payment from the United States to the non-Federal Party or from the non-Federal Party to the United States</w:t>
      </w:r>
      <w:r>
        <w:rPr>
          <w:spacing w:val="-8"/>
          <w:w w:val="110"/>
          <w:sz w:val="20"/>
        </w:rPr>
        <w:t xml:space="preserve"> </w:t>
      </w:r>
      <w:r>
        <w:rPr>
          <w:w w:val="110"/>
          <w:sz w:val="20"/>
        </w:rPr>
        <w:t>shall</w:t>
      </w:r>
      <w:r>
        <w:rPr>
          <w:spacing w:val="-3"/>
          <w:w w:val="110"/>
          <w:sz w:val="20"/>
        </w:rPr>
        <w:t xml:space="preserve"> </w:t>
      </w:r>
      <w:r>
        <w:rPr>
          <w:w w:val="110"/>
          <w:sz w:val="20"/>
        </w:rPr>
        <w:t>not</w:t>
      </w:r>
      <w:r>
        <w:rPr>
          <w:spacing w:val="-5"/>
          <w:w w:val="110"/>
          <w:sz w:val="20"/>
        </w:rPr>
        <w:t xml:space="preserve"> </w:t>
      </w:r>
      <w:r>
        <w:rPr>
          <w:w w:val="110"/>
          <w:sz w:val="20"/>
        </w:rPr>
        <w:t>exceed</w:t>
      </w:r>
      <w:r>
        <w:rPr>
          <w:spacing w:val="-1"/>
          <w:w w:val="110"/>
          <w:sz w:val="20"/>
        </w:rPr>
        <w:t xml:space="preserve"> </w:t>
      </w:r>
      <w:r>
        <w:rPr>
          <w:w w:val="110"/>
          <w:sz w:val="20"/>
        </w:rPr>
        <w:t>25 percent</w:t>
      </w:r>
      <w:r>
        <w:rPr>
          <w:spacing w:val="-4"/>
          <w:w w:val="110"/>
          <w:sz w:val="20"/>
        </w:rPr>
        <w:t xml:space="preserve"> </w:t>
      </w:r>
      <w:r>
        <w:rPr>
          <w:w w:val="110"/>
          <w:sz w:val="20"/>
        </w:rPr>
        <w:t>of the</w:t>
      </w:r>
      <w:r>
        <w:rPr>
          <w:spacing w:val="-3"/>
          <w:w w:val="110"/>
          <w:sz w:val="20"/>
        </w:rPr>
        <w:t xml:space="preserve"> </w:t>
      </w:r>
      <w:r>
        <w:rPr>
          <w:w w:val="110"/>
          <w:sz w:val="20"/>
        </w:rPr>
        <w:t>value</w:t>
      </w:r>
      <w:r>
        <w:rPr>
          <w:spacing w:val="-13"/>
          <w:w w:val="110"/>
          <w:sz w:val="20"/>
        </w:rPr>
        <w:t xml:space="preserve"> </w:t>
      </w:r>
      <w:r>
        <w:rPr>
          <w:w w:val="110"/>
          <w:sz w:val="20"/>
        </w:rPr>
        <w:t>of</w:t>
      </w:r>
      <w:r>
        <w:rPr>
          <w:spacing w:val="-3"/>
          <w:w w:val="110"/>
          <w:sz w:val="20"/>
        </w:rPr>
        <w:t xml:space="preserve"> </w:t>
      </w:r>
      <w:r>
        <w:rPr>
          <w:w w:val="110"/>
          <w:sz w:val="20"/>
        </w:rPr>
        <w:t>the</w:t>
      </w:r>
      <w:r>
        <w:rPr>
          <w:spacing w:val="-9"/>
          <w:w w:val="110"/>
          <w:sz w:val="20"/>
        </w:rPr>
        <w:t xml:space="preserve"> </w:t>
      </w:r>
      <w:r>
        <w:rPr>
          <w:w w:val="110"/>
          <w:sz w:val="20"/>
        </w:rPr>
        <w:t>Federal</w:t>
      </w:r>
      <w:r>
        <w:rPr>
          <w:spacing w:val="-5"/>
          <w:w w:val="110"/>
          <w:sz w:val="20"/>
        </w:rPr>
        <w:t xml:space="preserve"> </w:t>
      </w:r>
      <w:r>
        <w:rPr>
          <w:w w:val="110"/>
          <w:sz w:val="20"/>
        </w:rPr>
        <w:t>lands</w:t>
      </w:r>
      <w:r>
        <w:rPr>
          <w:spacing w:val="-10"/>
          <w:w w:val="110"/>
          <w:sz w:val="20"/>
        </w:rPr>
        <w:t xml:space="preserve"> </w:t>
      </w:r>
      <w:r>
        <w:rPr>
          <w:w w:val="110"/>
          <w:sz w:val="20"/>
        </w:rPr>
        <w:t>conveyed.</w:t>
      </w:r>
    </w:p>
    <w:p w:rsidR="00F74415" w:rsidRDefault="00F74415">
      <w:pPr>
        <w:pStyle w:val="BodyText"/>
        <w:spacing w:before="1"/>
        <w:rPr>
          <w:sz w:val="22"/>
        </w:rPr>
      </w:pPr>
    </w:p>
    <w:p w:rsidR="00F74415" w:rsidRDefault="00E474C9">
      <w:pPr>
        <w:ind w:left="144"/>
        <w:rPr>
          <w:b/>
          <w:sz w:val="21"/>
        </w:rPr>
      </w:pPr>
      <w:r>
        <w:rPr>
          <w:b/>
          <w:w w:val="105"/>
          <w:sz w:val="21"/>
          <w:u w:val="thick"/>
        </w:rPr>
        <w:t>Example 2</w:t>
      </w:r>
    </w:p>
    <w:p w:rsidR="00F74415" w:rsidRDefault="00F74415">
      <w:pPr>
        <w:pStyle w:val="BodyText"/>
        <w:spacing w:before="4"/>
        <w:rPr>
          <w:b/>
          <w:sz w:val="22"/>
        </w:rPr>
      </w:pPr>
    </w:p>
    <w:p w:rsidR="00F74415" w:rsidRDefault="00C07343">
      <w:pPr>
        <w:spacing w:line="261" w:lineRule="auto"/>
        <w:ind w:left="131" w:right="234" w:firstLine="11"/>
        <w:rPr>
          <w:sz w:val="20"/>
        </w:rPr>
      </w:pPr>
      <w:r>
        <w:rPr>
          <w:w w:val="105"/>
          <w:sz w:val="20"/>
        </w:rPr>
        <w:t>The preliminary</w:t>
      </w:r>
      <w:r w:rsidR="00E474C9">
        <w:rPr>
          <w:w w:val="105"/>
          <w:sz w:val="20"/>
        </w:rPr>
        <w:t xml:space="preserve"> estimates of value indicate the values of the Federal lands are somewhat higher than the values </w:t>
      </w:r>
      <w:r>
        <w:rPr>
          <w:w w:val="105"/>
          <w:sz w:val="20"/>
        </w:rPr>
        <w:t>of the</w:t>
      </w:r>
      <w:r w:rsidR="00E474C9">
        <w:rPr>
          <w:w w:val="105"/>
          <w:sz w:val="20"/>
        </w:rPr>
        <w:t xml:space="preserve"> non-Federal-lands.  </w:t>
      </w:r>
      <w:r w:rsidR="00E474C9">
        <w:rPr>
          <w:w w:val="105"/>
          <w:sz w:val="23"/>
        </w:rPr>
        <w:t xml:space="preserve">It </w:t>
      </w:r>
      <w:r>
        <w:rPr>
          <w:w w:val="105"/>
          <w:sz w:val="20"/>
        </w:rPr>
        <w:t>is anticipated all</w:t>
      </w:r>
      <w:r w:rsidR="00E474C9">
        <w:rPr>
          <w:w w:val="105"/>
          <w:sz w:val="20"/>
        </w:rPr>
        <w:t xml:space="preserve"> of the non-</w:t>
      </w:r>
      <w:r>
        <w:rPr>
          <w:w w:val="105"/>
          <w:sz w:val="20"/>
        </w:rPr>
        <w:t>Federal lands</w:t>
      </w:r>
      <w:r w:rsidR="00E474C9">
        <w:rPr>
          <w:w w:val="105"/>
          <w:sz w:val="20"/>
        </w:rPr>
        <w:t xml:space="preserve"> would </w:t>
      </w:r>
      <w:r>
        <w:rPr>
          <w:w w:val="105"/>
          <w:sz w:val="20"/>
        </w:rPr>
        <w:t>be conveyed through</w:t>
      </w:r>
      <w:r w:rsidR="00E474C9">
        <w:rPr>
          <w:w w:val="105"/>
          <w:sz w:val="20"/>
        </w:rPr>
        <w:t xml:space="preserve"> the exchange, and any adjustments (deletions) for equalization purposes </w:t>
      </w:r>
      <w:r>
        <w:rPr>
          <w:w w:val="105"/>
          <w:sz w:val="20"/>
        </w:rPr>
        <w:t>would occur</w:t>
      </w:r>
      <w:r w:rsidR="00E474C9">
        <w:rPr>
          <w:w w:val="105"/>
          <w:sz w:val="20"/>
        </w:rPr>
        <w:t xml:space="preserve"> on the Federal lands. Any such adjustments would be expected to occur on the extreme eastern portion of Parcel 1. Based on the preliminary value estimates (which are subject to change)</w:t>
      </w:r>
      <w:r>
        <w:rPr>
          <w:w w:val="105"/>
          <w:sz w:val="20"/>
        </w:rPr>
        <w:t>, up</w:t>
      </w:r>
      <w:r w:rsidR="00E474C9">
        <w:rPr>
          <w:w w:val="105"/>
          <w:sz w:val="20"/>
        </w:rPr>
        <w:t xml:space="preserve"> to 200 acres of the </w:t>
      </w:r>
      <w:r>
        <w:rPr>
          <w:w w:val="105"/>
          <w:sz w:val="20"/>
        </w:rPr>
        <w:t>Federal lands</w:t>
      </w:r>
      <w:r w:rsidR="00E474C9">
        <w:rPr>
          <w:w w:val="105"/>
          <w:sz w:val="20"/>
        </w:rPr>
        <w:t xml:space="preserve"> </w:t>
      </w:r>
      <w:r>
        <w:rPr>
          <w:w w:val="105"/>
          <w:sz w:val="20"/>
        </w:rPr>
        <w:t>may have</w:t>
      </w:r>
      <w:r w:rsidR="00E474C9">
        <w:rPr>
          <w:w w:val="105"/>
          <w:sz w:val="20"/>
        </w:rPr>
        <w:t xml:space="preserve"> to be excluded from the proposal.  Although values would be </w:t>
      </w:r>
      <w:r>
        <w:rPr>
          <w:w w:val="105"/>
          <w:sz w:val="20"/>
        </w:rPr>
        <w:t>equalized as</w:t>
      </w:r>
      <w:r w:rsidR="00E474C9">
        <w:rPr>
          <w:w w:val="105"/>
          <w:sz w:val="20"/>
        </w:rPr>
        <w:t xml:space="preserve"> closely as possible through adjustments to the lands involved, an equalization payment, either to or from the United States, may be necessary to completely equalize the values. Any equalization payment will be as small an amount </w:t>
      </w:r>
      <w:r>
        <w:rPr>
          <w:w w:val="105"/>
          <w:sz w:val="20"/>
        </w:rPr>
        <w:t>as possible</w:t>
      </w:r>
      <w:r w:rsidR="00E474C9">
        <w:rPr>
          <w:w w:val="105"/>
          <w:sz w:val="20"/>
        </w:rPr>
        <w:t>, and under 43 CFR 2201.6(a</w:t>
      </w:r>
      <w:proofErr w:type="gramStart"/>
      <w:r w:rsidR="00E474C9">
        <w:rPr>
          <w:w w:val="105"/>
          <w:sz w:val="20"/>
        </w:rPr>
        <w:t>)(</w:t>
      </w:r>
      <w:proofErr w:type="gramEnd"/>
      <w:r w:rsidR="00E474C9">
        <w:rPr>
          <w:w w:val="105"/>
          <w:sz w:val="20"/>
        </w:rPr>
        <w:t>2)(b), is limited  to a maximum of25 percent of the value of  the Federal  lands being conveyed.</w:t>
      </w:r>
    </w:p>
    <w:p w:rsidR="00F74415" w:rsidRDefault="00F74415">
      <w:pPr>
        <w:pStyle w:val="BodyText"/>
        <w:spacing w:before="3"/>
        <w:rPr>
          <w:sz w:val="21"/>
        </w:rPr>
      </w:pPr>
    </w:p>
    <w:p w:rsidR="00F74415" w:rsidRDefault="00E474C9">
      <w:pPr>
        <w:ind w:left="130"/>
        <w:rPr>
          <w:b/>
          <w:sz w:val="21"/>
        </w:rPr>
      </w:pPr>
      <w:r>
        <w:rPr>
          <w:b/>
          <w:w w:val="105"/>
          <w:sz w:val="21"/>
          <w:u w:val="thick"/>
        </w:rPr>
        <w:t>Example 3</w:t>
      </w:r>
    </w:p>
    <w:p w:rsidR="00F74415" w:rsidRDefault="00E474C9">
      <w:pPr>
        <w:spacing w:before="48" w:line="512" w:lineRule="exact"/>
        <w:ind w:left="848" w:right="2911" w:hanging="720"/>
        <w:rPr>
          <w:sz w:val="20"/>
        </w:rPr>
      </w:pPr>
      <w:r>
        <w:rPr>
          <w:w w:val="110"/>
          <w:sz w:val="20"/>
        </w:rPr>
        <w:t>The Federal lands being considered for exchange are described as follows: T. 33 S., R. 30 E., sec. 15, S½;</w:t>
      </w:r>
    </w:p>
    <w:p w:rsidR="00F74415" w:rsidRDefault="00E474C9">
      <w:pPr>
        <w:spacing w:line="193" w:lineRule="exact"/>
        <w:ind w:left="1254"/>
        <w:rPr>
          <w:sz w:val="20"/>
        </w:rPr>
      </w:pPr>
      <w:r>
        <w:rPr>
          <w:w w:val="110"/>
          <w:sz w:val="20"/>
        </w:rPr>
        <w:t>sec. 22, N½, N½S½;</w:t>
      </w:r>
    </w:p>
    <w:p w:rsidR="00F74415" w:rsidRDefault="00E474C9">
      <w:pPr>
        <w:spacing w:before="30"/>
        <w:ind w:left="1254"/>
        <w:rPr>
          <w:sz w:val="20"/>
        </w:rPr>
      </w:pPr>
      <w:r>
        <w:rPr>
          <w:w w:val="110"/>
          <w:sz w:val="20"/>
        </w:rPr>
        <w:t>sec. 28, N½S½, S½SE¼.</w:t>
      </w:r>
    </w:p>
    <w:p w:rsidR="00F74415" w:rsidRDefault="00E474C9">
      <w:pPr>
        <w:spacing w:before="22"/>
        <w:ind w:left="1062"/>
        <w:rPr>
          <w:sz w:val="20"/>
        </w:rPr>
      </w:pPr>
      <w:proofErr w:type="gramStart"/>
      <w:r>
        <w:rPr>
          <w:w w:val="110"/>
          <w:sz w:val="20"/>
        </w:rPr>
        <w:t>encompassing</w:t>
      </w:r>
      <w:proofErr w:type="gramEnd"/>
      <w:r>
        <w:rPr>
          <w:w w:val="110"/>
          <w:sz w:val="20"/>
        </w:rPr>
        <w:t xml:space="preserve"> 1,040.00 acres, more or less.</w:t>
      </w:r>
    </w:p>
    <w:p w:rsidR="00F74415" w:rsidRDefault="00F74415">
      <w:pPr>
        <w:pStyle w:val="BodyText"/>
        <w:spacing w:before="9"/>
      </w:pPr>
    </w:p>
    <w:p w:rsidR="00F74415" w:rsidRDefault="00E474C9">
      <w:pPr>
        <w:spacing w:line="278" w:lineRule="auto"/>
        <w:ind w:left="120" w:firstLine="1"/>
        <w:rPr>
          <w:sz w:val="20"/>
        </w:rPr>
      </w:pPr>
      <w:r>
        <w:rPr>
          <w:w w:val="110"/>
          <w:sz w:val="20"/>
        </w:rPr>
        <w:t>The additional Federal lands that may be considered for exchange, if necessary for equalization purposes, are described as follows:</w:t>
      </w:r>
    </w:p>
    <w:p w:rsidR="00F74415" w:rsidRDefault="00F74415">
      <w:pPr>
        <w:pStyle w:val="BodyText"/>
        <w:spacing w:before="3"/>
        <w:rPr>
          <w:sz w:val="21"/>
        </w:rPr>
      </w:pPr>
    </w:p>
    <w:p w:rsidR="00F74415" w:rsidRDefault="00E474C9">
      <w:pPr>
        <w:ind w:left="840"/>
        <w:rPr>
          <w:sz w:val="20"/>
        </w:rPr>
      </w:pPr>
      <w:r>
        <w:rPr>
          <w:w w:val="110"/>
          <w:sz w:val="20"/>
        </w:rPr>
        <w:t>T. 32 S., R. 31 E., sec. 25, lots 1 and 2, SW¼NE¼</w:t>
      </w:r>
    </w:p>
    <w:p w:rsidR="00F74415" w:rsidRDefault="00E474C9">
      <w:pPr>
        <w:spacing w:before="21" w:line="271" w:lineRule="auto"/>
        <w:ind w:left="1055" w:right="3421" w:hanging="193"/>
        <w:rPr>
          <w:sz w:val="20"/>
        </w:rPr>
      </w:pPr>
      <w:r>
        <w:rPr>
          <w:w w:val="110"/>
          <w:sz w:val="20"/>
        </w:rPr>
        <w:t xml:space="preserve">T. 32 S., R. 32 E., sec. 30, lots 1 and 2, W½NE¼, E½NW¼. </w:t>
      </w:r>
      <w:proofErr w:type="gramStart"/>
      <w:r>
        <w:rPr>
          <w:w w:val="110"/>
          <w:sz w:val="20"/>
        </w:rPr>
        <w:t>encompassing</w:t>
      </w:r>
      <w:proofErr w:type="gramEnd"/>
      <w:r>
        <w:rPr>
          <w:w w:val="110"/>
          <w:sz w:val="20"/>
        </w:rPr>
        <w:t xml:space="preserve"> 317.17 acres, more or less.</w:t>
      </w:r>
    </w:p>
    <w:p w:rsidR="00F74415" w:rsidRDefault="00F74415">
      <w:pPr>
        <w:pStyle w:val="BodyText"/>
        <w:spacing w:before="3"/>
        <w:rPr>
          <w:sz w:val="21"/>
        </w:rPr>
      </w:pPr>
    </w:p>
    <w:p w:rsidR="00F74415" w:rsidRDefault="00E474C9">
      <w:pPr>
        <w:spacing w:line="271" w:lineRule="auto"/>
        <w:ind w:left="117" w:right="234" w:hanging="4"/>
        <w:rPr>
          <w:sz w:val="20"/>
        </w:rPr>
      </w:pPr>
      <w:r>
        <w:rPr>
          <w:w w:val="110"/>
          <w:sz w:val="20"/>
        </w:rPr>
        <w:t>The parties will minimize the use of cash equalization and consider only after making all reasonable efforts to equalize by excluding lands from the proposal. Cash equalization cannot exceed 25 percent of the total value of the lands and interests in land transferred out of Federal ownership.</w:t>
      </w:r>
    </w:p>
    <w:p w:rsidR="00F74415" w:rsidRDefault="00F74415">
      <w:pPr>
        <w:spacing w:line="271" w:lineRule="auto"/>
        <w:rPr>
          <w:sz w:val="20"/>
        </w:rPr>
        <w:sectPr w:rsidR="00F74415">
          <w:pgSz w:w="12260" w:h="15800"/>
          <w:pgMar w:top="1340" w:right="1500" w:bottom="280" w:left="1140" w:header="720" w:footer="720" w:gutter="0"/>
          <w:cols w:space="720"/>
        </w:sectPr>
      </w:pPr>
    </w:p>
    <w:p w:rsidR="00F74415" w:rsidRDefault="00E474C9">
      <w:pPr>
        <w:tabs>
          <w:tab w:val="left" w:pos="10294"/>
        </w:tabs>
        <w:spacing w:before="62" w:line="520" w:lineRule="exact"/>
        <w:ind w:left="141"/>
        <w:rPr>
          <w:i/>
          <w:sz w:val="45"/>
        </w:rPr>
      </w:pPr>
      <w:r>
        <w:rPr>
          <w:b/>
          <w:w w:val="105"/>
          <w:sz w:val="21"/>
          <w:u w:val="thick"/>
        </w:rPr>
        <w:lastRenderedPageBreak/>
        <w:t>Example</w:t>
      </w:r>
      <w:r>
        <w:rPr>
          <w:b/>
          <w:spacing w:val="5"/>
          <w:w w:val="105"/>
          <w:sz w:val="21"/>
          <w:u w:val="thick"/>
        </w:rPr>
        <w:t xml:space="preserve"> </w:t>
      </w:r>
      <w:r>
        <w:rPr>
          <w:b/>
          <w:w w:val="105"/>
          <w:sz w:val="21"/>
          <w:u w:val="thick"/>
        </w:rPr>
        <w:t>4</w:t>
      </w:r>
      <w:r>
        <w:rPr>
          <w:b/>
          <w:w w:val="105"/>
          <w:sz w:val="21"/>
        </w:rPr>
        <w:tab/>
      </w:r>
      <w:r>
        <w:rPr>
          <w:i/>
          <w:w w:val="105"/>
          <w:position w:val="-24"/>
          <w:sz w:val="45"/>
        </w:rPr>
        <w:t>(</w:t>
      </w:r>
    </w:p>
    <w:p w:rsidR="00F74415" w:rsidRDefault="00E474C9">
      <w:pPr>
        <w:spacing w:line="218" w:lineRule="exact"/>
        <w:ind w:left="131"/>
        <w:rPr>
          <w:sz w:val="21"/>
        </w:rPr>
      </w:pPr>
      <w:r>
        <w:rPr>
          <w:w w:val="105"/>
          <w:sz w:val="21"/>
        </w:rPr>
        <w:t>The following describes the land proposed for exchange (see maps in Appendix A).</w:t>
      </w:r>
    </w:p>
    <w:p w:rsidR="00F74415" w:rsidRDefault="00F74415">
      <w:pPr>
        <w:pStyle w:val="BodyText"/>
        <w:spacing w:before="5"/>
      </w:pPr>
    </w:p>
    <w:p w:rsidR="00F74415" w:rsidRDefault="00C07343">
      <w:pPr>
        <w:spacing w:before="1" w:line="249" w:lineRule="auto"/>
        <w:ind w:left="736" w:right="7986" w:hanging="602"/>
        <w:rPr>
          <w:sz w:val="21"/>
        </w:rPr>
      </w:pPr>
      <w:r>
        <w:pict>
          <v:line id="_x0000_s1028" style="position:absolute;left:0;text-align:left;z-index:251659264;mso-position-horizontal-relative:page" from="611.9pt,56.3pt" to="611.9pt,12.75pt" strokeweight=".36pt">
            <w10:wrap anchorx="page"/>
          </v:line>
        </w:pict>
      </w:r>
      <w:r w:rsidR="00E474C9">
        <w:rPr>
          <w:w w:val="105"/>
          <w:sz w:val="21"/>
        </w:rPr>
        <w:t>FEDERAL LAND - 724.34 Acres T. 5 S., R. 90 W.</w:t>
      </w:r>
    </w:p>
    <w:p w:rsidR="00F74415" w:rsidRDefault="00E474C9">
      <w:pPr>
        <w:spacing w:before="1"/>
        <w:ind w:left="1226"/>
        <w:rPr>
          <w:sz w:val="21"/>
        </w:rPr>
      </w:pPr>
      <w:r>
        <w:rPr>
          <w:w w:val="105"/>
          <w:sz w:val="21"/>
        </w:rPr>
        <w:t>Sec. 10:  Lots 9 and 10</w:t>
      </w:r>
    </w:p>
    <w:p w:rsidR="00F74415" w:rsidRDefault="00E474C9">
      <w:pPr>
        <w:spacing w:before="17"/>
        <w:ind w:left="1226"/>
        <w:rPr>
          <w:sz w:val="21"/>
        </w:rPr>
      </w:pPr>
      <w:r>
        <w:rPr>
          <w:w w:val="105"/>
          <w:sz w:val="21"/>
        </w:rPr>
        <w:t>Sec. 11:  Lot 8</w:t>
      </w:r>
    </w:p>
    <w:p w:rsidR="00F74415" w:rsidRDefault="00C07343">
      <w:pPr>
        <w:spacing w:before="10" w:line="249" w:lineRule="auto"/>
        <w:ind w:left="1219" w:right="5906"/>
        <w:rPr>
          <w:sz w:val="21"/>
        </w:rPr>
      </w:pPr>
      <w:r>
        <w:pict>
          <v:line id="_x0000_s1027" style="position:absolute;left:0;text-align:left;z-index:251658240;mso-position-horizontal-relative:page" from="611.2pt,553.05pt" to="611.2pt,20pt" strokeweight=".36pt">
            <w10:wrap anchorx="page"/>
          </v:line>
        </w:pict>
      </w:r>
      <w:r w:rsidR="00E474C9">
        <w:rPr>
          <w:w w:val="105"/>
          <w:sz w:val="21"/>
        </w:rPr>
        <w:t xml:space="preserve">Sec. 15: W½NE¼, NW¼, E½SW¼, SE¼ Sec. 22: N½NE¼, SE¼NE¼, </w:t>
      </w:r>
      <w:proofErr w:type="gramStart"/>
      <w:r w:rsidR="00E474C9">
        <w:rPr>
          <w:w w:val="105"/>
          <w:sz w:val="21"/>
        </w:rPr>
        <w:t>NE¼NW¼</w:t>
      </w:r>
      <w:proofErr w:type="gramEnd"/>
    </w:p>
    <w:p w:rsidR="00F74415" w:rsidRDefault="00F74415">
      <w:pPr>
        <w:pStyle w:val="BodyText"/>
        <w:rPr>
          <w:sz w:val="14"/>
        </w:rPr>
      </w:pPr>
    </w:p>
    <w:p w:rsidR="00F74415" w:rsidRDefault="00E474C9">
      <w:pPr>
        <w:spacing w:before="92" w:line="249" w:lineRule="auto"/>
        <w:ind w:left="729" w:right="7220" w:hanging="603"/>
        <w:rPr>
          <w:sz w:val="21"/>
        </w:rPr>
      </w:pPr>
      <w:r>
        <w:rPr>
          <w:w w:val="105"/>
          <w:sz w:val="21"/>
        </w:rPr>
        <w:t xml:space="preserve">NON-FEDERAL LAND - 603.05 Acres· T. </w:t>
      </w:r>
      <w:proofErr w:type="gramStart"/>
      <w:r>
        <w:rPr>
          <w:w w:val="105"/>
          <w:sz w:val="21"/>
        </w:rPr>
        <w:t>5  S</w:t>
      </w:r>
      <w:proofErr w:type="gramEnd"/>
      <w:r>
        <w:rPr>
          <w:w w:val="105"/>
          <w:sz w:val="21"/>
        </w:rPr>
        <w:t>., R. 90W.</w:t>
      </w:r>
    </w:p>
    <w:p w:rsidR="00F74415" w:rsidRDefault="00E474C9">
      <w:pPr>
        <w:spacing w:before="1"/>
        <w:ind w:left="1219"/>
        <w:rPr>
          <w:sz w:val="21"/>
        </w:rPr>
      </w:pPr>
      <w:r>
        <w:rPr>
          <w:w w:val="110"/>
          <w:sz w:val="21"/>
        </w:rPr>
        <w:t>Sec. 2: Lot 3</w:t>
      </w:r>
    </w:p>
    <w:p w:rsidR="00F74415" w:rsidRDefault="00E474C9">
      <w:pPr>
        <w:spacing w:before="17" w:line="249" w:lineRule="auto"/>
        <w:ind w:left="1219" w:right="7835"/>
        <w:rPr>
          <w:sz w:val="21"/>
        </w:rPr>
      </w:pPr>
      <w:r>
        <w:rPr>
          <w:w w:val="105"/>
          <w:sz w:val="21"/>
        </w:rPr>
        <w:t>Sec. 3: Lots 1 and 2 Sec. 9:  S½NE¼, SE¼</w:t>
      </w:r>
    </w:p>
    <w:p w:rsidR="00F74415" w:rsidRDefault="00E474C9">
      <w:pPr>
        <w:ind w:left="1212"/>
        <w:rPr>
          <w:sz w:val="21"/>
        </w:rPr>
      </w:pPr>
      <w:r>
        <w:rPr>
          <w:w w:val="105"/>
          <w:sz w:val="21"/>
        </w:rPr>
        <w:t>Sec. 10: SW¼NE¼, SW¼NW¼, NW¼SW¼</w:t>
      </w:r>
    </w:p>
    <w:p w:rsidR="00F74415" w:rsidRDefault="00E474C9">
      <w:pPr>
        <w:spacing w:before="9"/>
        <w:ind w:left="1212"/>
        <w:rPr>
          <w:sz w:val="21"/>
        </w:rPr>
      </w:pPr>
      <w:r>
        <w:rPr>
          <w:w w:val="105"/>
          <w:sz w:val="21"/>
        </w:rPr>
        <w:t>Sec. 16:  NW¼NE¼, E½NW¼</w:t>
      </w:r>
    </w:p>
    <w:p w:rsidR="00F74415" w:rsidRDefault="00F74415">
      <w:pPr>
        <w:pStyle w:val="BodyText"/>
        <w:spacing w:before="1"/>
        <w:rPr>
          <w:sz w:val="22"/>
        </w:rPr>
      </w:pPr>
    </w:p>
    <w:p w:rsidR="00F74415" w:rsidRDefault="00E474C9">
      <w:pPr>
        <w:spacing w:line="256" w:lineRule="auto"/>
        <w:ind w:left="110" w:right="1573" w:firstLine="2"/>
        <w:rPr>
          <w:sz w:val="21"/>
        </w:rPr>
      </w:pPr>
      <w:r>
        <w:rPr>
          <w:w w:val="105"/>
          <w:sz w:val="21"/>
        </w:rPr>
        <w:t>Following is the preliminary priority order for making any necessary adjustments (i.e., exclusion from the exchange) to the Federal lands to equalize values: Sec. 10: Lot 9, Sec. 15: NW¼NW¼, and Sec. 22: SE¼NE¼.</w:t>
      </w:r>
    </w:p>
    <w:p w:rsidR="00F74415" w:rsidRDefault="00F74415">
      <w:pPr>
        <w:pStyle w:val="BodyText"/>
        <w:spacing w:before="3"/>
        <w:rPr>
          <w:sz w:val="19"/>
        </w:rPr>
      </w:pPr>
    </w:p>
    <w:p w:rsidR="00F74415" w:rsidRDefault="00E474C9">
      <w:pPr>
        <w:ind w:left="106" w:firstLine="4"/>
        <w:rPr>
          <w:sz w:val="21"/>
        </w:rPr>
      </w:pPr>
      <w:r>
        <w:rPr>
          <w:w w:val="105"/>
          <w:sz w:val="21"/>
        </w:rPr>
        <w:t xml:space="preserve">The exact acreages of lands that would be exchanged will be determined by </w:t>
      </w:r>
      <w:r>
        <w:rPr>
          <w:w w:val="105"/>
        </w:rPr>
        <w:t xml:space="preserve">fair </w:t>
      </w:r>
      <w:r>
        <w:rPr>
          <w:w w:val="105"/>
          <w:sz w:val="21"/>
        </w:rPr>
        <w:t>market value appraisals.</w:t>
      </w:r>
    </w:p>
    <w:p w:rsidR="00F74415" w:rsidRDefault="00E474C9">
      <w:pPr>
        <w:spacing w:before="8"/>
        <w:ind w:left="106"/>
        <w:rPr>
          <w:sz w:val="21"/>
        </w:rPr>
      </w:pPr>
      <w:r>
        <w:rPr>
          <w:w w:val="105"/>
          <w:sz w:val="21"/>
        </w:rPr>
        <w:t>Final acreage determinations would be adjusted to exchange approximately equal values and to keep any</w:t>
      </w:r>
    </w:p>
    <w:p w:rsidR="00F74415" w:rsidRDefault="00E474C9">
      <w:pPr>
        <w:tabs>
          <w:tab w:val="left" w:pos="10316"/>
          <w:tab w:val="left" w:pos="10443"/>
        </w:tabs>
        <w:spacing w:before="3" w:line="256" w:lineRule="auto"/>
        <w:ind w:left="107" w:right="558"/>
        <w:rPr>
          <w:sz w:val="21"/>
        </w:rPr>
      </w:pPr>
      <w:proofErr w:type="gramStart"/>
      <w:r>
        <w:rPr>
          <w:w w:val="105"/>
          <w:sz w:val="21"/>
        </w:rPr>
        <w:t>necessary</w:t>
      </w:r>
      <w:proofErr w:type="gramEnd"/>
      <w:r>
        <w:rPr>
          <w:w w:val="105"/>
          <w:sz w:val="21"/>
        </w:rPr>
        <w:t xml:space="preserve"> equalization payment to a minimum while identifying manageable property</w:t>
      </w:r>
      <w:r>
        <w:rPr>
          <w:spacing w:val="-7"/>
          <w:w w:val="105"/>
          <w:sz w:val="21"/>
        </w:rPr>
        <w:t xml:space="preserve"> </w:t>
      </w:r>
      <w:r>
        <w:rPr>
          <w:w w:val="105"/>
          <w:sz w:val="21"/>
        </w:rPr>
        <w:t>boundaries</w:t>
      </w:r>
      <w:r>
        <w:rPr>
          <w:spacing w:val="2"/>
          <w:w w:val="105"/>
          <w:sz w:val="21"/>
        </w:rPr>
        <w:t xml:space="preserve"> </w:t>
      </w:r>
      <w:r>
        <w:rPr>
          <w:w w:val="105"/>
          <w:sz w:val="21"/>
        </w:rPr>
        <w:t>and</w:t>
      </w:r>
      <w:r>
        <w:rPr>
          <w:w w:val="105"/>
          <w:sz w:val="21"/>
        </w:rPr>
        <w:tab/>
        <w:t>( eliminating additional surveying requirements.  Any cash equalization cannot exceed 25 percent</w:t>
      </w:r>
      <w:r>
        <w:rPr>
          <w:spacing w:val="-13"/>
          <w:w w:val="105"/>
          <w:sz w:val="21"/>
        </w:rPr>
        <w:t xml:space="preserve"> </w:t>
      </w:r>
      <w:r>
        <w:rPr>
          <w:w w:val="105"/>
          <w:sz w:val="21"/>
        </w:rPr>
        <w:t>of</w:t>
      </w:r>
      <w:r>
        <w:rPr>
          <w:spacing w:val="1"/>
          <w:w w:val="105"/>
          <w:sz w:val="21"/>
        </w:rPr>
        <w:t xml:space="preserve"> </w:t>
      </w:r>
      <w:r>
        <w:rPr>
          <w:w w:val="105"/>
          <w:sz w:val="21"/>
        </w:rPr>
        <w:t>the</w:t>
      </w:r>
      <w:r>
        <w:rPr>
          <w:w w:val="105"/>
          <w:sz w:val="21"/>
        </w:rPr>
        <w:tab/>
      </w:r>
      <w:r>
        <w:rPr>
          <w:w w:val="105"/>
          <w:sz w:val="21"/>
        </w:rPr>
        <w:tab/>
      </w:r>
      <w:r>
        <w:rPr>
          <w:w w:val="75"/>
          <w:sz w:val="21"/>
        </w:rPr>
        <w:t>···</w:t>
      </w:r>
      <w:r>
        <w:rPr>
          <w:w w:val="74"/>
          <w:sz w:val="21"/>
        </w:rPr>
        <w:t xml:space="preserve"> </w:t>
      </w:r>
      <w:r>
        <w:rPr>
          <w:w w:val="105"/>
          <w:sz w:val="21"/>
        </w:rPr>
        <w:t>value of the Federal lands being</w:t>
      </w:r>
      <w:r>
        <w:rPr>
          <w:spacing w:val="-17"/>
          <w:w w:val="105"/>
          <w:sz w:val="21"/>
        </w:rPr>
        <w:t xml:space="preserve"> </w:t>
      </w:r>
      <w:r>
        <w:rPr>
          <w:w w:val="105"/>
          <w:sz w:val="21"/>
        </w:rPr>
        <w:t>exchanged.</w:t>
      </w:r>
    </w:p>
    <w:p w:rsidR="00F74415" w:rsidRDefault="00F74415">
      <w:pPr>
        <w:spacing w:line="256" w:lineRule="auto"/>
        <w:rPr>
          <w:sz w:val="21"/>
        </w:rPr>
        <w:sectPr w:rsidR="00F74415">
          <w:pgSz w:w="12260" w:h="15800"/>
          <w:pgMar w:top="1440" w:right="0" w:bottom="280" w:left="1100" w:header="720" w:footer="720" w:gutter="0"/>
          <w:cols w:space="720"/>
        </w:sectPr>
      </w:pPr>
    </w:p>
    <w:p w:rsidR="00F74415" w:rsidRDefault="00E474C9">
      <w:pPr>
        <w:spacing w:before="66"/>
        <w:ind w:left="126"/>
        <w:rPr>
          <w:b/>
          <w:sz w:val="23"/>
        </w:rPr>
      </w:pPr>
      <w:r>
        <w:rPr>
          <w:b/>
          <w:w w:val="105"/>
          <w:sz w:val="23"/>
        </w:rPr>
        <w:lastRenderedPageBreak/>
        <w:t>CASH EQUALIZATION WAIVER</w:t>
      </w:r>
    </w:p>
    <w:p w:rsidR="00F74415" w:rsidRDefault="00F74415">
      <w:pPr>
        <w:pStyle w:val="BodyText"/>
        <w:spacing w:before="10"/>
        <w:rPr>
          <w:b/>
        </w:rPr>
      </w:pPr>
    </w:p>
    <w:p w:rsidR="00F74415" w:rsidRDefault="00E474C9">
      <w:pPr>
        <w:pStyle w:val="BodyText"/>
        <w:spacing w:line="254" w:lineRule="auto"/>
        <w:ind w:left="119" w:right="122" w:firstLine="2"/>
      </w:pPr>
      <w:r>
        <w:rPr>
          <w:w w:val="105"/>
        </w:rPr>
        <w:t xml:space="preserve">The regulations allow for the waiver of cash equalization under certain circumstances. The decision for the exchange </w:t>
      </w:r>
      <w:r>
        <w:rPr>
          <w:b/>
          <w:w w:val="105"/>
        </w:rPr>
        <w:t xml:space="preserve">must </w:t>
      </w:r>
      <w:r>
        <w:rPr>
          <w:w w:val="105"/>
        </w:rPr>
        <w:t>document how the waiver will expedite the exchange and why the public interest will be best served by the waiver.</w:t>
      </w:r>
    </w:p>
    <w:p w:rsidR="00F74415" w:rsidRDefault="00F74415">
      <w:pPr>
        <w:pStyle w:val="BodyText"/>
        <w:spacing w:before="9"/>
      </w:pPr>
    </w:p>
    <w:p w:rsidR="00F74415" w:rsidRDefault="00E474C9">
      <w:pPr>
        <w:pStyle w:val="BodyText"/>
        <w:spacing w:line="252" w:lineRule="auto"/>
        <w:ind w:left="106" w:right="11" w:firstLine="11"/>
      </w:pPr>
      <w:r>
        <w:rPr>
          <w:w w:val="105"/>
        </w:rPr>
        <w:t>For the BLM, the parties may agree to waive cash equalization owed to either party if the amount does not exceed 3 percent of the Federal land value or $15,000, whichever is less. The waiver is not applicable when the value differential is greater than $15,000, and no partial waiver is allowed.</w:t>
      </w:r>
    </w:p>
    <w:p w:rsidR="00F74415" w:rsidRDefault="00F74415">
      <w:pPr>
        <w:pStyle w:val="BodyText"/>
        <w:spacing w:before="4"/>
      </w:pPr>
    </w:p>
    <w:p w:rsidR="00F74415" w:rsidRDefault="00E474C9">
      <w:pPr>
        <w:pStyle w:val="BodyText"/>
        <w:spacing w:before="1" w:line="254" w:lineRule="auto"/>
        <w:ind w:left="103" w:right="122" w:firstLine="7"/>
      </w:pPr>
      <w:r>
        <w:rPr>
          <w:w w:val="105"/>
        </w:rPr>
        <w:t xml:space="preserve">For the FS, amounts owed to the U.S. </w:t>
      </w:r>
      <w:r>
        <w:rPr>
          <w:b/>
          <w:w w:val="105"/>
        </w:rPr>
        <w:t xml:space="preserve">cannot </w:t>
      </w:r>
      <w:r>
        <w:rPr>
          <w:w w:val="105"/>
        </w:rPr>
        <w:t>be waived. The parties may agree to waive cash equalization owed to the non-Federal party if the amount does not exceed 3 percent of the Federal land value or $15,000, whichever is less.</w:t>
      </w:r>
    </w:p>
    <w:p w:rsidR="00F74415" w:rsidRDefault="00C07343">
      <w:pPr>
        <w:spacing w:before="69"/>
        <w:ind w:right="715"/>
        <w:jc w:val="right"/>
        <w:rPr>
          <w:i/>
          <w:sz w:val="45"/>
        </w:rPr>
      </w:pPr>
      <w:bookmarkStart w:id="0" w:name="_GoBack"/>
      <w:bookmarkEnd w:id="0"/>
      <w:r>
        <w:pict>
          <v:line id="_x0000_s1026" style="position:absolute;left:0;text-align:left;z-index:251660288;mso-position-horizontal-relative:page" from="610.85pt,702.5pt" to="610.85pt,85.65pt" strokeweight=".36pt">
            <w10:wrap anchorx="page"/>
          </v:line>
        </w:pict>
      </w:r>
      <w:r w:rsidR="00E474C9">
        <w:rPr>
          <w:i/>
          <w:w w:val="104"/>
          <w:sz w:val="45"/>
        </w:rPr>
        <w:t>(</w:t>
      </w:r>
    </w:p>
    <w:p w:rsidR="00F74415" w:rsidRDefault="00F74415">
      <w:pPr>
        <w:pStyle w:val="BodyText"/>
        <w:rPr>
          <w:i/>
          <w:sz w:val="50"/>
        </w:rPr>
      </w:pPr>
    </w:p>
    <w:p w:rsidR="00F74415" w:rsidRDefault="00F74415">
      <w:pPr>
        <w:pStyle w:val="BodyText"/>
        <w:rPr>
          <w:i/>
          <w:sz w:val="50"/>
        </w:rPr>
      </w:pPr>
    </w:p>
    <w:p w:rsidR="00F74415" w:rsidRDefault="00F74415">
      <w:pPr>
        <w:pStyle w:val="BodyText"/>
        <w:rPr>
          <w:i/>
          <w:sz w:val="50"/>
        </w:rPr>
      </w:pPr>
    </w:p>
    <w:p w:rsidR="00F74415" w:rsidRDefault="00F74415">
      <w:pPr>
        <w:pStyle w:val="BodyText"/>
        <w:rPr>
          <w:i/>
          <w:sz w:val="50"/>
        </w:rPr>
      </w:pPr>
    </w:p>
    <w:p w:rsidR="00F74415" w:rsidRDefault="00F74415">
      <w:pPr>
        <w:pStyle w:val="BodyText"/>
        <w:rPr>
          <w:i/>
          <w:sz w:val="50"/>
        </w:rPr>
      </w:pPr>
    </w:p>
    <w:p w:rsidR="00F74415" w:rsidRDefault="00F74415">
      <w:pPr>
        <w:pStyle w:val="BodyText"/>
        <w:rPr>
          <w:i/>
          <w:sz w:val="50"/>
        </w:rPr>
      </w:pPr>
    </w:p>
    <w:p w:rsidR="00F74415" w:rsidRDefault="00F74415">
      <w:pPr>
        <w:pStyle w:val="BodyText"/>
        <w:rPr>
          <w:i/>
          <w:sz w:val="50"/>
        </w:rPr>
      </w:pPr>
    </w:p>
    <w:p w:rsidR="00F74415" w:rsidRDefault="00F74415">
      <w:pPr>
        <w:pStyle w:val="BodyText"/>
        <w:rPr>
          <w:i/>
          <w:sz w:val="50"/>
        </w:rPr>
      </w:pPr>
    </w:p>
    <w:p w:rsidR="00F74415" w:rsidRDefault="00F74415">
      <w:pPr>
        <w:pStyle w:val="BodyText"/>
        <w:rPr>
          <w:i/>
          <w:sz w:val="50"/>
        </w:rPr>
      </w:pPr>
    </w:p>
    <w:p w:rsidR="00F74415" w:rsidRDefault="00E474C9">
      <w:pPr>
        <w:spacing w:before="420"/>
        <w:ind w:right="700"/>
        <w:jc w:val="right"/>
        <w:rPr>
          <w:sz w:val="48"/>
        </w:rPr>
      </w:pPr>
      <w:r>
        <w:rPr>
          <w:w w:val="104"/>
          <w:sz w:val="48"/>
        </w:rPr>
        <w:t>(</w:t>
      </w:r>
    </w:p>
    <w:sectPr w:rsidR="00F74415">
      <w:pgSz w:w="12260" w:h="15800"/>
      <w:pgMar w:top="1440" w:right="0" w:bottom="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F56EB"/>
    <w:multiLevelType w:val="hybridMultilevel"/>
    <w:tmpl w:val="5D46D8D8"/>
    <w:lvl w:ilvl="0" w:tplc="56661A78">
      <w:numFmt w:val="bullet"/>
      <w:lvlText w:val="o"/>
      <w:lvlJc w:val="left"/>
      <w:pPr>
        <w:ind w:left="1948" w:hanging="350"/>
      </w:pPr>
      <w:rPr>
        <w:rFonts w:ascii="Times New Roman" w:eastAsia="Times New Roman" w:hAnsi="Times New Roman" w:cs="Times New Roman" w:hint="default"/>
        <w:w w:val="103"/>
        <w:sz w:val="23"/>
        <w:szCs w:val="23"/>
      </w:rPr>
    </w:lvl>
    <w:lvl w:ilvl="1" w:tplc="D25A71CC">
      <w:numFmt w:val="bullet"/>
      <w:lvlText w:val="•"/>
      <w:lvlJc w:val="left"/>
      <w:pPr>
        <w:ind w:left="2862" w:hanging="350"/>
      </w:pPr>
      <w:rPr>
        <w:rFonts w:hint="default"/>
      </w:rPr>
    </w:lvl>
    <w:lvl w:ilvl="2" w:tplc="322C4602">
      <w:numFmt w:val="bullet"/>
      <w:lvlText w:val="•"/>
      <w:lvlJc w:val="left"/>
      <w:pPr>
        <w:ind w:left="3784" w:hanging="350"/>
      </w:pPr>
      <w:rPr>
        <w:rFonts w:hint="default"/>
      </w:rPr>
    </w:lvl>
    <w:lvl w:ilvl="3" w:tplc="3350F6C2">
      <w:numFmt w:val="bullet"/>
      <w:lvlText w:val="•"/>
      <w:lvlJc w:val="left"/>
      <w:pPr>
        <w:ind w:left="4706" w:hanging="350"/>
      </w:pPr>
      <w:rPr>
        <w:rFonts w:hint="default"/>
      </w:rPr>
    </w:lvl>
    <w:lvl w:ilvl="4" w:tplc="1254994C">
      <w:numFmt w:val="bullet"/>
      <w:lvlText w:val="•"/>
      <w:lvlJc w:val="left"/>
      <w:pPr>
        <w:ind w:left="5628" w:hanging="350"/>
      </w:pPr>
      <w:rPr>
        <w:rFonts w:hint="default"/>
      </w:rPr>
    </w:lvl>
    <w:lvl w:ilvl="5" w:tplc="9348B278">
      <w:numFmt w:val="bullet"/>
      <w:lvlText w:val="•"/>
      <w:lvlJc w:val="left"/>
      <w:pPr>
        <w:ind w:left="6550" w:hanging="350"/>
      </w:pPr>
      <w:rPr>
        <w:rFonts w:hint="default"/>
      </w:rPr>
    </w:lvl>
    <w:lvl w:ilvl="6" w:tplc="19B235FE">
      <w:numFmt w:val="bullet"/>
      <w:lvlText w:val="•"/>
      <w:lvlJc w:val="left"/>
      <w:pPr>
        <w:ind w:left="7472" w:hanging="350"/>
      </w:pPr>
      <w:rPr>
        <w:rFonts w:hint="default"/>
      </w:rPr>
    </w:lvl>
    <w:lvl w:ilvl="7" w:tplc="DAEC46C4">
      <w:numFmt w:val="bullet"/>
      <w:lvlText w:val="•"/>
      <w:lvlJc w:val="left"/>
      <w:pPr>
        <w:ind w:left="8394" w:hanging="350"/>
      </w:pPr>
      <w:rPr>
        <w:rFonts w:hint="default"/>
      </w:rPr>
    </w:lvl>
    <w:lvl w:ilvl="8" w:tplc="535C7048">
      <w:numFmt w:val="bullet"/>
      <w:lvlText w:val="•"/>
      <w:lvlJc w:val="left"/>
      <w:pPr>
        <w:ind w:left="9316" w:hanging="35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74415"/>
    <w:rsid w:val="007B300E"/>
    <w:rsid w:val="008378D1"/>
    <w:rsid w:val="00C07343"/>
    <w:rsid w:val="00E474C9"/>
    <w:rsid w:val="00F74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20C5D04"/>
  <w15:docId w15:val="{4CC63A4C-680F-4471-BDBA-86F6216D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right="1719"/>
      <w:outlineLvl w:val="0"/>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946" w:hanging="35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ilmntcctrn74</cp:lastModifiedBy>
  <cp:revision>4</cp:revision>
  <dcterms:created xsi:type="dcterms:W3CDTF">2017-06-11T13:56:00Z</dcterms:created>
  <dcterms:modified xsi:type="dcterms:W3CDTF">2017-06-16T18:14:00Z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2017-06-11T00:00:00Z</vt:filetime>
  </property>
  <property fmtid="{D5CDD505-2E9C-101B-9397-08002B2CF9AE}" pid="3" name="LastSaved">
    <vt:filetime>2017-06-11T00:00:00Z</vt:filetime>
  </property>
</Properties>
</file>