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653A7" w14:textId="7DBAC62A" w:rsidR="008C219A" w:rsidRPr="0063694B" w:rsidRDefault="00D06290" w:rsidP="008C219A">
      <w:pPr>
        <w:rPr>
          <w:b/>
        </w:rPr>
      </w:pPr>
      <w:r>
        <w:rPr>
          <w:b/>
        </w:rPr>
        <w:t xml:space="preserve">INFORMATION </w:t>
      </w:r>
      <w:r w:rsidR="008C219A" w:rsidRPr="0063694B">
        <w:rPr>
          <w:b/>
        </w:rPr>
        <w:t>MEMORANDUM FOR THE DIRECTOR</w:t>
      </w:r>
    </w:p>
    <w:p w14:paraId="709653A8" w14:textId="77777777" w:rsidR="008C219A" w:rsidRPr="0063694B" w:rsidRDefault="008C219A" w:rsidP="006C39BF">
      <w:pPr>
        <w:rPr>
          <w:b/>
        </w:rPr>
      </w:pPr>
    </w:p>
    <w:p w14:paraId="709653A9" w14:textId="0151454E" w:rsidR="008C219A" w:rsidRPr="0063694B" w:rsidRDefault="006C39BF" w:rsidP="00EC4829">
      <w:pPr>
        <w:ind w:left="900" w:hanging="900"/>
        <w:rPr>
          <w:b/>
        </w:rPr>
      </w:pPr>
      <w:r w:rsidRPr="0063694B">
        <w:t>From</w:t>
      </w:r>
      <w:r w:rsidR="00EC4829" w:rsidRPr="0063694B">
        <w:t>:</w:t>
      </w:r>
      <w:r w:rsidR="00EC4829" w:rsidRPr="0063694B">
        <w:rPr>
          <w:b/>
        </w:rPr>
        <w:tab/>
      </w:r>
      <w:r w:rsidR="0066710D">
        <w:t xml:space="preserve">John </w:t>
      </w:r>
      <w:proofErr w:type="spellStart"/>
      <w:r w:rsidR="0066710D">
        <w:t>Mehlhoff</w:t>
      </w:r>
      <w:proofErr w:type="spellEnd"/>
      <w:r w:rsidR="00E926A7" w:rsidRPr="0063694B">
        <w:t xml:space="preserve">, </w:t>
      </w:r>
      <w:r w:rsidR="0066710D">
        <w:t xml:space="preserve">Acting </w:t>
      </w:r>
      <w:r w:rsidR="00430ED8">
        <w:t xml:space="preserve">Colorado </w:t>
      </w:r>
      <w:r w:rsidR="00E926A7" w:rsidRPr="0063694B">
        <w:t>State Director</w:t>
      </w:r>
    </w:p>
    <w:p w14:paraId="709653AA" w14:textId="77777777" w:rsidR="002D3AC8" w:rsidRPr="0063694B" w:rsidRDefault="002D3AC8" w:rsidP="00EC4829">
      <w:pPr>
        <w:ind w:left="900" w:hanging="900"/>
        <w:jc w:val="center"/>
      </w:pPr>
    </w:p>
    <w:p w14:paraId="709653AB" w14:textId="4FA111F4" w:rsidR="00A17C5A" w:rsidRPr="0063694B" w:rsidRDefault="002D3AC8" w:rsidP="00EC4829">
      <w:pPr>
        <w:ind w:left="900" w:hanging="900"/>
      </w:pPr>
      <w:r w:rsidRPr="0063694B">
        <w:t>Subject</w:t>
      </w:r>
      <w:r w:rsidR="00EC4829" w:rsidRPr="0063694B">
        <w:t>:</w:t>
      </w:r>
      <w:r w:rsidR="00EC4829" w:rsidRPr="0063694B">
        <w:tab/>
      </w:r>
      <w:proofErr w:type="spellStart"/>
      <w:r w:rsidR="00A17C5A" w:rsidRPr="0063694B">
        <w:t>Sutey</w:t>
      </w:r>
      <w:proofErr w:type="spellEnd"/>
      <w:r w:rsidR="00A17C5A" w:rsidRPr="0063694B">
        <w:t xml:space="preserve"> Ranch</w:t>
      </w:r>
      <w:r w:rsidR="00EC7AE0" w:rsidRPr="0063694B">
        <w:t xml:space="preserve"> </w:t>
      </w:r>
      <w:r w:rsidRPr="0063694B">
        <w:t xml:space="preserve">Land Exchange, </w:t>
      </w:r>
      <w:r w:rsidR="00960148" w:rsidRPr="00960148">
        <w:t>Eagle</w:t>
      </w:r>
      <w:r w:rsidR="00A17C5A" w:rsidRPr="0063694B">
        <w:t xml:space="preserve">, Garfield, and </w:t>
      </w:r>
      <w:r w:rsidR="00960148" w:rsidRPr="00960148">
        <w:t xml:space="preserve">Pitkin </w:t>
      </w:r>
      <w:r w:rsidRPr="0063694B">
        <w:t>Count</w:t>
      </w:r>
      <w:r w:rsidR="00A17C5A" w:rsidRPr="0063694B">
        <w:t>ies</w:t>
      </w:r>
      <w:r w:rsidRPr="0063694B">
        <w:t>, Colorado</w:t>
      </w:r>
      <w:r w:rsidR="008C219A" w:rsidRPr="0063694B">
        <w:t xml:space="preserve">; </w:t>
      </w:r>
    </w:p>
    <w:p w14:paraId="709653AC" w14:textId="77777777" w:rsidR="002D3AC8" w:rsidRDefault="00A17C5A" w:rsidP="00EC4829">
      <w:pPr>
        <w:ind w:left="900" w:hanging="900"/>
      </w:pPr>
      <w:r w:rsidRPr="0063694B">
        <w:tab/>
      </w:r>
      <w:r w:rsidR="008C219A" w:rsidRPr="0063694B">
        <w:t>COC</w:t>
      </w:r>
      <w:r w:rsidRPr="0063694B">
        <w:t>-74812</w:t>
      </w:r>
    </w:p>
    <w:p w14:paraId="3321B056" w14:textId="77777777" w:rsidR="00D30E78" w:rsidRPr="0063694B" w:rsidRDefault="00D30E78" w:rsidP="00EC4829">
      <w:pPr>
        <w:ind w:left="900" w:hanging="900"/>
      </w:pPr>
      <w:bookmarkStart w:id="0" w:name="_GoBack"/>
      <w:bookmarkEnd w:id="0"/>
    </w:p>
    <w:p w14:paraId="709653AE" w14:textId="27367752" w:rsidR="008C219A" w:rsidRPr="0063694B" w:rsidRDefault="006C39BF" w:rsidP="00EC4829">
      <w:pPr>
        <w:ind w:left="900" w:hanging="900"/>
      </w:pPr>
      <w:r w:rsidRPr="0063694B">
        <w:t>Date:</w:t>
      </w:r>
      <w:r w:rsidR="00EC4829" w:rsidRPr="0063694B">
        <w:tab/>
      </w:r>
      <w:r w:rsidR="00960148">
        <w:t>January 17, 2014</w:t>
      </w:r>
    </w:p>
    <w:p w14:paraId="709653AF" w14:textId="77777777" w:rsidR="002D3AC8" w:rsidRPr="0063694B" w:rsidRDefault="002D3AC8" w:rsidP="002D3AC8"/>
    <w:p w14:paraId="71B18E70" w14:textId="46D9F891" w:rsidR="005B1180" w:rsidRPr="005B1180" w:rsidRDefault="006C39BF" w:rsidP="005B1180">
      <w:r w:rsidRPr="0063694B">
        <w:rPr>
          <w:b/>
        </w:rPr>
        <w:t xml:space="preserve">I.  </w:t>
      </w:r>
      <w:r w:rsidR="00456AAC" w:rsidRPr="0063694B">
        <w:rPr>
          <w:b/>
        </w:rPr>
        <w:t>Introduction/</w:t>
      </w:r>
      <w:r w:rsidR="002D3AC8" w:rsidRPr="0063694B">
        <w:rPr>
          <w:b/>
        </w:rPr>
        <w:t>Summary:</w:t>
      </w:r>
      <w:r w:rsidR="002D3AC8" w:rsidRPr="00D56FCC">
        <w:t xml:space="preserve">  </w:t>
      </w:r>
      <w:r w:rsidR="003A3B11" w:rsidRPr="0063694B">
        <w:rPr>
          <w:bCs/>
        </w:rPr>
        <w:t xml:space="preserve">The </w:t>
      </w:r>
      <w:r w:rsidR="003A3B11" w:rsidRPr="0063694B">
        <w:t xml:space="preserve">Bureau of Land Management (BLM) </w:t>
      </w:r>
      <w:r w:rsidR="00A17C5A" w:rsidRPr="0063694B">
        <w:t xml:space="preserve">Colorado River Valley </w:t>
      </w:r>
      <w:r w:rsidR="003A3B11" w:rsidRPr="0063694B">
        <w:t>Field Office</w:t>
      </w:r>
      <w:r w:rsidR="00D30E78">
        <w:t>,</w:t>
      </w:r>
      <w:r w:rsidR="005B1180">
        <w:t xml:space="preserve"> and</w:t>
      </w:r>
      <w:r w:rsidR="003A3B11" w:rsidRPr="0063694B">
        <w:t xml:space="preserve"> </w:t>
      </w:r>
      <w:r w:rsidR="00A17C5A" w:rsidRPr="0063694B">
        <w:t>Leslie</w:t>
      </w:r>
      <w:r w:rsidR="00EC7AE0" w:rsidRPr="0063694B">
        <w:t xml:space="preserve"> and A</w:t>
      </w:r>
      <w:r w:rsidR="00A17C5A" w:rsidRPr="0063694B">
        <w:t>bigail</w:t>
      </w:r>
      <w:r w:rsidR="00EC7AE0" w:rsidRPr="0063694B">
        <w:t xml:space="preserve"> </w:t>
      </w:r>
      <w:proofErr w:type="spellStart"/>
      <w:r w:rsidR="00A17C5A" w:rsidRPr="0063694B">
        <w:t>Wexner</w:t>
      </w:r>
      <w:proofErr w:type="spellEnd"/>
      <w:r w:rsidR="005F7E1D">
        <w:t xml:space="preserve"> (</w:t>
      </w:r>
      <w:r w:rsidR="00114456">
        <w:t>Proponents</w:t>
      </w:r>
      <w:r w:rsidR="005F7E1D">
        <w:t>)</w:t>
      </w:r>
      <w:r w:rsidR="00D30E78">
        <w:t>,</w:t>
      </w:r>
      <w:r w:rsidR="003A3B11" w:rsidRPr="0063694B">
        <w:t xml:space="preserve"> are ready to complete </w:t>
      </w:r>
      <w:r w:rsidR="00EC7AE0" w:rsidRPr="0063694B">
        <w:t xml:space="preserve">a </w:t>
      </w:r>
      <w:r w:rsidR="00AE5345">
        <w:t>single-</w:t>
      </w:r>
      <w:r w:rsidR="00A17C5A" w:rsidRPr="0063694B">
        <w:t xml:space="preserve"> </w:t>
      </w:r>
      <w:r w:rsidR="00EC7AE0" w:rsidRPr="0063694B">
        <w:t>transaction land exchange</w:t>
      </w:r>
      <w:r w:rsidR="00EE1358" w:rsidRPr="0063694B">
        <w:t xml:space="preserve">. </w:t>
      </w:r>
      <w:r w:rsidR="00857AE2" w:rsidRPr="0063694B">
        <w:t xml:space="preserve"> </w:t>
      </w:r>
      <w:r w:rsidR="005B1180" w:rsidRPr="00960148">
        <w:t>Participants</w:t>
      </w:r>
      <w:r w:rsidR="005B1180">
        <w:t xml:space="preserve"> in the proposed exchange are</w:t>
      </w:r>
      <w:r w:rsidR="005B1180" w:rsidRPr="005B1180">
        <w:t xml:space="preserve"> 2343 County Road, LLC, Prince Creek Crown, LLC, a</w:t>
      </w:r>
      <w:r w:rsidR="005B1180">
        <w:t xml:space="preserve">nd Lady Belle Partnership, LLLP.  </w:t>
      </w:r>
      <w:r w:rsidR="005B1180" w:rsidRPr="005B1180">
        <w:t>Western Land Group, Inc.</w:t>
      </w:r>
      <w:r w:rsidR="005B1180">
        <w:t xml:space="preserve"> (WLG) is a facilitator for the exchange.</w:t>
      </w:r>
    </w:p>
    <w:p w14:paraId="7C3457CB" w14:textId="7F0D4936" w:rsidR="005B1180" w:rsidRPr="005B1180" w:rsidRDefault="005B1180" w:rsidP="005B1180"/>
    <w:p w14:paraId="709653B0" w14:textId="6BA17CED" w:rsidR="00FB2F69" w:rsidRPr="0063694B" w:rsidRDefault="008B7B57" w:rsidP="00B2299A">
      <w:r w:rsidRPr="0063694B">
        <w:t xml:space="preserve">The proposed exchange would convey six parcels of </w:t>
      </w:r>
      <w:r w:rsidR="005F7E1D">
        <w:t>Federal</w:t>
      </w:r>
      <w:r w:rsidRPr="0063694B">
        <w:t xml:space="preserve"> land </w:t>
      </w:r>
      <w:r w:rsidR="00815CE6">
        <w:t>in Eagle</w:t>
      </w:r>
      <w:r w:rsidR="00C439C4">
        <w:t xml:space="preserve"> and Pitkin counties </w:t>
      </w:r>
      <w:r w:rsidR="00696E37">
        <w:t>for</w:t>
      </w:r>
      <w:r w:rsidRPr="0063694B">
        <w:t xml:space="preserve"> two parcels of </w:t>
      </w:r>
      <w:r w:rsidR="00E93756">
        <w:t>non-Federal</w:t>
      </w:r>
      <w:r w:rsidRPr="0063694B">
        <w:t xml:space="preserve"> land located in Garfield and Pitkin </w:t>
      </w:r>
      <w:r w:rsidR="00696E37">
        <w:t>c</w:t>
      </w:r>
      <w:r w:rsidRPr="0063694B">
        <w:t>ounties</w:t>
      </w:r>
      <w:r w:rsidR="00E93756">
        <w:t>, Colorado</w:t>
      </w:r>
      <w:r w:rsidRPr="0063694B">
        <w:t xml:space="preserve">. </w:t>
      </w:r>
      <w:r w:rsidR="00E877CB" w:rsidRPr="0063694B">
        <w:t xml:space="preserve"> </w:t>
      </w:r>
      <w:r w:rsidR="005F7E1D">
        <w:t>Consummation of the exchange will</w:t>
      </w:r>
      <w:r w:rsidR="00CE6656" w:rsidRPr="0063694B">
        <w:t xml:space="preserve"> </w:t>
      </w:r>
      <w:r w:rsidRPr="00D56FCC">
        <w:t xml:space="preserve">accomplish </w:t>
      </w:r>
      <w:r w:rsidR="00212BCB">
        <w:t xml:space="preserve">BLM </w:t>
      </w:r>
      <w:r w:rsidRPr="00D56FCC">
        <w:t>land adjustment objectives, consolida</w:t>
      </w:r>
      <w:r w:rsidR="008C7698">
        <w:t>te</w:t>
      </w:r>
      <w:r w:rsidRPr="00D56FCC">
        <w:t xml:space="preserve"> land ownership boundaries in the Red Hill</w:t>
      </w:r>
      <w:r w:rsidR="00430ED8">
        <w:t xml:space="preserve"> Special Recreation Management Area</w:t>
      </w:r>
      <w:r w:rsidRPr="00D56FCC">
        <w:t xml:space="preserve">, </w:t>
      </w:r>
      <w:r w:rsidR="00430ED8">
        <w:t xml:space="preserve">the </w:t>
      </w:r>
      <w:r w:rsidRPr="00D56FCC">
        <w:t>Crown, and Horse Mountain areas</w:t>
      </w:r>
      <w:r w:rsidR="008C7698">
        <w:t>, and</w:t>
      </w:r>
      <w:r w:rsidRPr="00D56FCC">
        <w:t xml:space="preserve"> </w:t>
      </w:r>
      <w:r w:rsidR="00212BCB">
        <w:t>improve</w:t>
      </w:r>
      <w:r w:rsidRPr="00D56FCC">
        <w:t xml:space="preserve"> access</w:t>
      </w:r>
      <w:r w:rsidR="008C7698">
        <w:t xml:space="preserve"> to</w:t>
      </w:r>
      <w:r w:rsidRPr="00D56FCC">
        <w:t xml:space="preserve"> public lands. </w:t>
      </w:r>
      <w:r w:rsidR="00CE6656" w:rsidRPr="0063694B">
        <w:t xml:space="preserve"> The </w:t>
      </w:r>
      <w:r w:rsidR="005F7E1D">
        <w:t>Federal</w:t>
      </w:r>
      <w:r w:rsidR="00CE6656" w:rsidRPr="0063694B">
        <w:t xml:space="preserve"> lands have limited legal public access and are difficult to manage.  The non</w:t>
      </w:r>
      <w:r w:rsidR="00CE6656" w:rsidRPr="0063694B">
        <w:noBreakHyphen/>
      </w:r>
      <w:r w:rsidR="005F7E1D">
        <w:t>Federal</w:t>
      </w:r>
      <w:r w:rsidR="00CE6656" w:rsidRPr="0063694B">
        <w:t xml:space="preserve"> lands </w:t>
      </w:r>
      <w:r w:rsidR="000869A8">
        <w:t>are</w:t>
      </w:r>
      <w:r w:rsidR="00CE6656" w:rsidRPr="0063694B">
        <w:t xml:space="preserve"> adjacent to large blocks of public lands</w:t>
      </w:r>
      <w:r w:rsidR="00E877CB" w:rsidRPr="0063694B">
        <w:t>,</w:t>
      </w:r>
      <w:r w:rsidR="00CE6656" w:rsidRPr="0063694B">
        <w:t xml:space="preserve"> have public access</w:t>
      </w:r>
      <w:r w:rsidR="00E877CB" w:rsidRPr="0063694B">
        <w:t>, and</w:t>
      </w:r>
      <w:r w:rsidR="00CE6656" w:rsidRPr="0063694B">
        <w:t xml:space="preserve"> contain valuable winter wildlife habitat in an area where open space is rapidly d</w:t>
      </w:r>
      <w:r w:rsidR="00E877CB" w:rsidRPr="0063694B">
        <w:t>isappearing due to development.</w:t>
      </w:r>
    </w:p>
    <w:p w14:paraId="709653B1" w14:textId="77777777" w:rsidR="00A97659" w:rsidRPr="0063694B" w:rsidRDefault="00A97659" w:rsidP="00A97659"/>
    <w:p w14:paraId="76C8D83C" w14:textId="36B3E84D" w:rsidR="00932E4C" w:rsidRDefault="00EC4829" w:rsidP="00D56FCC">
      <w:pPr>
        <w:widowControl w:val="0"/>
        <w:ind w:right="-144"/>
      </w:pPr>
      <w:r w:rsidRPr="0063694B">
        <w:rPr>
          <w:b/>
        </w:rPr>
        <w:t>II</w:t>
      </w:r>
      <w:proofErr w:type="gramStart"/>
      <w:r w:rsidR="00010834" w:rsidRPr="0063694B">
        <w:rPr>
          <w:b/>
        </w:rPr>
        <w:t>.</w:t>
      </w:r>
      <w:r w:rsidRPr="0063694B">
        <w:rPr>
          <w:b/>
        </w:rPr>
        <w:t xml:space="preserve">  </w:t>
      </w:r>
      <w:r w:rsidR="002D3AC8" w:rsidRPr="0063694B">
        <w:rPr>
          <w:b/>
        </w:rPr>
        <w:t>Background</w:t>
      </w:r>
      <w:proofErr w:type="gramEnd"/>
      <w:r w:rsidR="002D3AC8" w:rsidRPr="0063694B">
        <w:rPr>
          <w:b/>
        </w:rPr>
        <w:t>:</w:t>
      </w:r>
      <w:r w:rsidR="002D3AC8" w:rsidRPr="0063694B">
        <w:t xml:space="preserve">  </w:t>
      </w:r>
      <w:r w:rsidR="000869A8" w:rsidRPr="000869A8">
        <w:t xml:space="preserve">The BLM and the Proponents initiated the proposed </w:t>
      </w:r>
      <w:proofErr w:type="spellStart"/>
      <w:r w:rsidR="000869A8">
        <w:t>Sutey</w:t>
      </w:r>
      <w:proofErr w:type="spellEnd"/>
      <w:r w:rsidR="000869A8">
        <w:t xml:space="preserve"> Ranch Land E</w:t>
      </w:r>
      <w:r w:rsidR="000869A8" w:rsidRPr="000869A8">
        <w:t>xchange in 2011.</w:t>
      </w:r>
      <w:r w:rsidR="00673FEC">
        <w:t xml:space="preserve">  Following </w:t>
      </w:r>
      <w:r w:rsidR="005B1180">
        <w:t>approval of the Feasibility P</w:t>
      </w:r>
      <w:r w:rsidR="00673FEC">
        <w:t>acka</w:t>
      </w:r>
      <w:r w:rsidR="00932E4C">
        <w:t>ge by the Director in April 2012</w:t>
      </w:r>
      <w:r w:rsidR="00673FEC">
        <w:t>, the BLM entered into an Agreement to Initiate a Land exchange with</w:t>
      </w:r>
      <w:r w:rsidR="00932E4C">
        <w:t xml:space="preserve"> the </w:t>
      </w:r>
      <w:r w:rsidR="005B1180">
        <w:t>Proponents, participants and facilitator.</w:t>
      </w:r>
    </w:p>
    <w:p w14:paraId="66F3AF6F" w14:textId="77777777" w:rsidR="00932E4C" w:rsidRDefault="00932E4C" w:rsidP="00D56FCC">
      <w:pPr>
        <w:widowControl w:val="0"/>
        <w:ind w:right="-144"/>
      </w:pPr>
    </w:p>
    <w:p w14:paraId="709653B2" w14:textId="010B04C6" w:rsidR="00FB564A" w:rsidRPr="00D56FCC" w:rsidRDefault="00E877CB" w:rsidP="00D56FCC">
      <w:pPr>
        <w:widowControl w:val="0"/>
        <w:ind w:right="-144"/>
      </w:pPr>
      <w:r w:rsidRPr="00D56FCC">
        <w:t>Appraisal of the lands</w:t>
      </w:r>
      <w:r w:rsidR="00932E4C">
        <w:t xml:space="preserve"> initially</w:t>
      </w:r>
      <w:r w:rsidRPr="00D56FCC">
        <w:t xml:space="preserve"> proposed for exchange</w:t>
      </w:r>
      <w:r w:rsidR="000869A8">
        <w:t xml:space="preserve"> determined </w:t>
      </w:r>
      <w:r w:rsidRPr="00D56FCC">
        <w:t>the value of the non-</w:t>
      </w:r>
      <w:r w:rsidR="005F7E1D">
        <w:t>Federal</w:t>
      </w:r>
      <w:r w:rsidRPr="00D56FCC">
        <w:t xml:space="preserve"> lands </w:t>
      </w:r>
      <w:r w:rsidR="000869A8">
        <w:t>to be</w:t>
      </w:r>
      <w:r w:rsidRPr="00D56FCC">
        <w:t xml:space="preserve"> substantially higher than the value of the </w:t>
      </w:r>
      <w:r w:rsidR="005F7E1D">
        <w:t>Federal</w:t>
      </w:r>
      <w:r w:rsidRPr="00D56FCC">
        <w:t xml:space="preserve"> </w:t>
      </w:r>
      <w:r w:rsidR="005F7E1D">
        <w:t>lands</w:t>
      </w:r>
      <w:r w:rsidRPr="00D56FCC">
        <w:t xml:space="preserve">. </w:t>
      </w:r>
      <w:r w:rsidR="00FB564A" w:rsidRPr="00D56FCC">
        <w:t xml:space="preserve"> </w:t>
      </w:r>
      <w:r w:rsidRPr="00D56FCC">
        <w:t xml:space="preserve">A supplemental appraisal separated the </w:t>
      </w:r>
      <w:proofErr w:type="spellStart"/>
      <w:r w:rsidRPr="00D56FCC">
        <w:t>Sutey</w:t>
      </w:r>
      <w:proofErr w:type="spellEnd"/>
      <w:r w:rsidRPr="00D56FCC">
        <w:t xml:space="preserve"> Ranch </w:t>
      </w:r>
      <w:r w:rsidR="00932E4C">
        <w:t>parcel</w:t>
      </w:r>
      <w:r w:rsidRPr="00D56FCC">
        <w:t xml:space="preserve"> into two tracts</w:t>
      </w:r>
      <w:r w:rsidR="000869A8">
        <w:t xml:space="preserve">. </w:t>
      </w:r>
      <w:r w:rsidRPr="00D56FCC">
        <w:t xml:space="preserve"> Parcel 1A </w:t>
      </w:r>
      <w:r w:rsidR="000869A8">
        <w:t>will</w:t>
      </w:r>
      <w:r w:rsidRPr="00D56FCC">
        <w:t xml:space="preserve"> remain </w:t>
      </w:r>
      <w:r w:rsidR="005F7E1D">
        <w:t xml:space="preserve">as </w:t>
      </w:r>
      <w:r w:rsidR="00114456">
        <w:t>a</w:t>
      </w:r>
      <w:r w:rsidR="005F7E1D">
        <w:t xml:space="preserve"> non-Federal parcel in the proposed </w:t>
      </w:r>
      <w:r w:rsidRPr="00D56FCC">
        <w:t>exchange</w:t>
      </w:r>
      <w:r w:rsidR="000869A8">
        <w:t>.  The parties agree</w:t>
      </w:r>
      <w:r w:rsidR="004A5832">
        <w:t>d</w:t>
      </w:r>
      <w:r w:rsidR="000869A8">
        <w:t xml:space="preserve"> to exclude</w:t>
      </w:r>
      <w:r w:rsidR="00114456">
        <w:t xml:space="preserve"> </w:t>
      </w:r>
      <w:r w:rsidRPr="00D56FCC">
        <w:t xml:space="preserve">Parcel 1B </w:t>
      </w:r>
      <w:r w:rsidR="00E93756">
        <w:t>from the</w:t>
      </w:r>
      <w:r w:rsidR="005F7E1D">
        <w:t xml:space="preserve"> exchange.  </w:t>
      </w:r>
      <w:r w:rsidR="00DE6D60">
        <w:t xml:space="preserve">The </w:t>
      </w:r>
      <w:r w:rsidR="00114456">
        <w:t>Proponents</w:t>
      </w:r>
      <w:r w:rsidR="005F7E1D">
        <w:t xml:space="preserve"> </w:t>
      </w:r>
      <w:r w:rsidR="00DE6D60">
        <w:t xml:space="preserve">intend </w:t>
      </w:r>
      <w:r w:rsidR="005F7E1D">
        <w:t xml:space="preserve">to </w:t>
      </w:r>
      <w:r w:rsidR="00932E4C">
        <w:t>donate</w:t>
      </w:r>
      <w:r w:rsidR="008C7698">
        <w:t xml:space="preserve"> </w:t>
      </w:r>
      <w:r w:rsidR="005B1180" w:rsidRPr="005B1180">
        <w:t xml:space="preserve">Parcel 1B </w:t>
      </w:r>
      <w:r w:rsidR="008C7698">
        <w:t>vo</w:t>
      </w:r>
      <w:r w:rsidR="00932E4C">
        <w:t>luntarily</w:t>
      </w:r>
      <w:r w:rsidR="004A5832">
        <w:t xml:space="preserve">, </w:t>
      </w:r>
      <w:r w:rsidRPr="00D56FCC">
        <w:t>to the United States</w:t>
      </w:r>
      <w:r w:rsidR="00E93756">
        <w:t xml:space="preserve"> of America through a separate transaction</w:t>
      </w:r>
      <w:r w:rsidR="00FB564A" w:rsidRPr="00D56FCC">
        <w:t xml:space="preserve"> under the provisions of Sec. 205 of the </w:t>
      </w:r>
      <w:r w:rsidR="005F7E1D">
        <w:t>Federal</w:t>
      </w:r>
      <w:r w:rsidR="00FB564A" w:rsidRPr="00D56FCC">
        <w:t xml:space="preserve"> Land Policy Management Act (FLPMA)</w:t>
      </w:r>
      <w:r w:rsidRPr="00D56FCC">
        <w:t>.</w:t>
      </w:r>
    </w:p>
    <w:p w14:paraId="709653B3" w14:textId="77777777" w:rsidR="00FB564A" w:rsidRPr="00D56FCC" w:rsidRDefault="00FB564A" w:rsidP="00D56FCC">
      <w:pPr>
        <w:widowControl w:val="0"/>
        <w:ind w:right="-144"/>
      </w:pPr>
    </w:p>
    <w:p w14:paraId="636EB34B" w14:textId="390263AE" w:rsidR="00C12869" w:rsidRDefault="00C12869" w:rsidP="00C12869">
      <w:pPr>
        <w:widowControl w:val="0"/>
        <w:ind w:right="-144"/>
        <w:rPr>
          <w:bCs/>
        </w:rPr>
      </w:pPr>
      <w:r w:rsidRPr="00C12869">
        <w:rPr>
          <w:bCs/>
        </w:rPr>
        <w:t>2343 County Road, LLC, will convey to the United States of America all of 2343</w:t>
      </w:r>
      <w:r>
        <w:rPr>
          <w:bCs/>
        </w:rPr>
        <w:t xml:space="preserve"> </w:t>
      </w:r>
      <w:r w:rsidRPr="00C12869">
        <w:rPr>
          <w:bCs/>
        </w:rPr>
        <w:t xml:space="preserve">County Road, LLC’s right, title and interest in that portion of the </w:t>
      </w:r>
      <w:proofErr w:type="spellStart"/>
      <w:r w:rsidRPr="00C12869">
        <w:rPr>
          <w:bCs/>
        </w:rPr>
        <w:t>Sutey</w:t>
      </w:r>
      <w:proofErr w:type="spellEnd"/>
      <w:r w:rsidRPr="00C12869">
        <w:rPr>
          <w:bCs/>
        </w:rPr>
        <w:t xml:space="preserve"> Ranch </w:t>
      </w:r>
      <w:r>
        <w:rPr>
          <w:bCs/>
        </w:rPr>
        <w:t xml:space="preserve">(Parcel 1A) </w:t>
      </w:r>
      <w:r w:rsidRPr="00C12869">
        <w:rPr>
          <w:bCs/>
        </w:rPr>
        <w:t>comprising 321.25 acres</w:t>
      </w:r>
      <w:r>
        <w:rPr>
          <w:bCs/>
        </w:rPr>
        <w:t xml:space="preserve"> together with</w:t>
      </w:r>
      <w:r w:rsidRPr="00C12869">
        <w:rPr>
          <w:bCs/>
        </w:rPr>
        <w:t xml:space="preserve"> 2.25 cubic feet per second (</w:t>
      </w:r>
      <w:proofErr w:type="spellStart"/>
      <w:r w:rsidRPr="00C12869">
        <w:rPr>
          <w:bCs/>
        </w:rPr>
        <w:t>cfs</w:t>
      </w:r>
      <w:proofErr w:type="spellEnd"/>
      <w:r w:rsidRPr="00C12869">
        <w:rPr>
          <w:bCs/>
        </w:rPr>
        <w:t>) ditch water rights and 50-acre feet of water storage rights</w:t>
      </w:r>
      <w:r>
        <w:rPr>
          <w:bCs/>
        </w:rPr>
        <w:t xml:space="preserve">.  </w:t>
      </w:r>
    </w:p>
    <w:p w14:paraId="67F57B57" w14:textId="77777777" w:rsidR="00C12869" w:rsidRPr="00C12869" w:rsidRDefault="00C12869" w:rsidP="00C12869">
      <w:pPr>
        <w:widowControl w:val="0"/>
        <w:ind w:right="-144"/>
        <w:rPr>
          <w:bCs/>
        </w:rPr>
      </w:pPr>
    </w:p>
    <w:p w14:paraId="709653B4" w14:textId="2FF47108" w:rsidR="00E877CB" w:rsidRPr="00D56FCC" w:rsidRDefault="00C12869" w:rsidP="00D56FCC">
      <w:pPr>
        <w:widowControl w:val="0"/>
        <w:ind w:right="-144"/>
      </w:pPr>
      <w:r w:rsidRPr="00C12869">
        <w:rPr>
          <w:bCs/>
        </w:rPr>
        <w:t>Prince Creek Crown, LLC</w:t>
      </w:r>
      <w:r w:rsidRPr="00C12869">
        <w:t xml:space="preserve"> </w:t>
      </w:r>
      <w:r w:rsidRPr="00C12869">
        <w:rPr>
          <w:bCs/>
        </w:rPr>
        <w:t>will convey to the United States of America all right, title and interest in Parcel 2, comprising 111.78 acres</w:t>
      </w:r>
      <w:r>
        <w:rPr>
          <w:bCs/>
        </w:rPr>
        <w:t xml:space="preserve">. </w:t>
      </w:r>
      <w:r>
        <w:t xml:space="preserve"> </w:t>
      </w:r>
      <w:r w:rsidR="00E93756">
        <w:t xml:space="preserve">The </w:t>
      </w:r>
      <w:r w:rsidR="004A5832">
        <w:t xml:space="preserve">United States owns the </w:t>
      </w:r>
      <w:r w:rsidR="00E93756">
        <w:t xml:space="preserve">mineral estate on </w:t>
      </w:r>
      <w:r>
        <w:t>Parcel 2 thro</w:t>
      </w:r>
      <w:r w:rsidR="00E93756">
        <w:t>ugh patent reservation.  Acceptance of title to the surface estate by the United States will merge ownership of the surface and mineral</w:t>
      </w:r>
      <w:r w:rsidR="008A1610">
        <w:t xml:space="preserve"> </w:t>
      </w:r>
      <w:r w:rsidR="00E93756">
        <w:t xml:space="preserve">estates.  </w:t>
      </w:r>
    </w:p>
    <w:p w14:paraId="67E5FCA0" w14:textId="77777777" w:rsidR="00D94305" w:rsidRDefault="00D94305" w:rsidP="00D56FCC">
      <w:pPr>
        <w:pStyle w:val="BodyText"/>
        <w:widowControl w:val="0"/>
        <w:spacing w:after="0" w:line="240" w:lineRule="auto"/>
        <w:rPr>
          <w:sz w:val="24"/>
        </w:rPr>
      </w:pPr>
    </w:p>
    <w:p w14:paraId="709653B6" w14:textId="76A3AF16" w:rsidR="00AC4C6A" w:rsidRDefault="00E877CB" w:rsidP="00D56FCC">
      <w:pPr>
        <w:pStyle w:val="BodyText"/>
        <w:widowControl w:val="0"/>
        <w:spacing w:after="0" w:line="240" w:lineRule="auto"/>
        <w:rPr>
          <w:sz w:val="24"/>
        </w:rPr>
      </w:pPr>
      <w:r w:rsidRPr="00D56FCC">
        <w:rPr>
          <w:sz w:val="24"/>
        </w:rPr>
        <w:t xml:space="preserve">The BLM will convey </w:t>
      </w:r>
      <w:r w:rsidR="005B1180">
        <w:rPr>
          <w:sz w:val="24"/>
        </w:rPr>
        <w:t xml:space="preserve">the surface and mineral estates on Federal </w:t>
      </w:r>
      <w:r w:rsidR="005B1180" w:rsidRPr="005B1180">
        <w:rPr>
          <w:sz w:val="24"/>
        </w:rPr>
        <w:t xml:space="preserve">Parcels A, B, </w:t>
      </w:r>
      <w:r w:rsidR="005B1180">
        <w:rPr>
          <w:sz w:val="24"/>
        </w:rPr>
        <w:t xml:space="preserve">and </w:t>
      </w:r>
      <w:r w:rsidR="005B1180" w:rsidRPr="005B1180">
        <w:rPr>
          <w:sz w:val="24"/>
        </w:rPr>
        <w:t>B-1</w:t>
      </w:r>
      <w:r w:rsidR="00C64264">
        <w:rPr>
          <w:sz w:val="24"/>
        </w:rPr>
        <w:t xml:space="preserve"> </w:t>
      </w:r>
      <w:r w:rsidR="00722BDC">
        <w:rPr>
          <w:sz w:val="24"/>
        </w:rPr>
        <w:t>(</w:t>
      </w:r>
      <w:r w:rsidR="00C64264">
        <w:rPr>
          <w:sz w:val="24"/>
        </w:rPr>
        <w:t>1269.37 acres)</w:t>
      </w:r>
      <w:r w:rsidR="005B1180">
        <w:rPr>
          <w:sz w:val="24"/>
        </w:rPr>
        <w:t xml:space="preserve"> </w:t>
      </w:r>
      <w:r w:rsidRPr="00D56FCC">
        <w:rPr>
          <w:sz w:val="24"/>
        </w:rPr>
        <w:t xml:space="preserve">to </w:t>
      </w:r>
      <w:r w:rsidR="005B1180" w:rsidRPr="005B1180">
        <w:rPr>
          <w:bCs/>
          <w:sz w:val="24"/>
        </w:rPr>
        <w:t>2343 County Road, LLC</w:t>
      </w:r>
      <w:r w:rsidR="005B1180">
        <w:rPr>
          <w:bCs/>
          <w:sz w:val="24"/>
        </w:rPr>
        <w:t xml:space="preserve"> </w:t>
      </w:r>
      <w:r w:rsidR="00C64264">
        <w:rPr>
          <w:bCs/>
          <w:sz w:val="24"/>
        </w:rPr>
        <w:t>a</w:t>
      </w:r>
      <w:r w:rsidR="005B1180">
        <w:rPr>
          <w:bCs/>
          <w:sz w:val="24"/>
        </w:rPr>
        <w:t xml:space="preserve">nd the surface and mineral estates for Federal Parcels C, D, and E </w:t>
      </w:r>
      <w:r w:rsidR="00C64264">
        <w:rPr>
          <w:bCs/>
          <w:sz w:val="24"/>
        </w:rPr>
        <w:t xml:space="preserve">(200.64 acres) </w:t>
      </w:r>
      <w:r w:rsidR="005B1180">
        <w:rPr>
          <w:bCs/>
          <w:sz w:val="24"/>
        </w:rPr>
        <w:t xml:space="preserve">to </w:t>
      </w:r>
      <w:r w:rsidR="00C64264" w:rsidRPr="00C64264">
        <w:rPr>
          <w:bCs/>
          <w:sz w:val="24"/>
        </w:rPr>
        <w:t>Lady Belle Partnership, LLLP</w:t>
      </w:r>
      <w:r w:rsidRPr="00D56FCC">
        <w:rPr>
          <w:sz w:val="24"/>
        </w:rPr>
        <w:t xml:space="preserve">. </w:t>
      </w:r>
      <w:r w:rsidR="00FB564A" w:rsidRPr="0063694B">
        <w:rPr>
          <w:sz w:val="24"/>
        </w:rPr>
        <w:t xml:space="preserve"> </w:t>
      </w:r>
      <w:r w:rsidRPr="00D56FCC">
        <w:rPr>
          <w:sz w:val="24"/>
        </w:rPr>
        <w:t>The patent(s) will reserve a right</w:t>
      </w:r>
      <w:r w:rsidR="0070574A" w:rsidRPr="0063694B">
        <w:rPr>
          <w:sz w:val="24"/>
        </w:rPr>
        <w:t>-</w:t>
      </w:r>
      <w:r w:rsidRPr="00D56FCC">
        <w:rPr>
          <w:sz w:val="24"/>
        </w:rPr>
        <w:t>of-way for ditches and canals constructed by the authority of the United States pursuant to the Act of August 30, 1890 (43 U.S.C. 945).</w:t>
      </w:r>
      <w:r w:rsidR="00FB564A" w:rsidRPr="0063694B">
        <w:rPr>
          <w:sz w:val="24"/>
        </w:rPr>
        <w:t xml:space="preserve"> </w:t>
      </w:r>
      <w:r w:rsidRPr="00D56FCC">
        <w:rPr>
          <w:sz w:val="24"/>
        </w:rPr>
        <w:t xml:space="preserve"> </w:t>
      </w:r>
    </w:p>
    <w:p w14:paraId="709653B7" w14:textId="77777777" w:rsidR="00AC4C6A" w:rsidRPr="00D56FCC" w:rsidRDefault="00AC4C6A" w:rsidP="00D56FCC">
      <w:pPr>
        <w:pStyle w:val="BodyText"/>
        <w:widowControl w:val="0"/>
        <w:spacing w:after="0" w:line="240" w:lineRule="auto"/>
        <w:rPr>
          <w:sz w:val="24"/>
          <w:u w:val="single"/>
        </w:rPr>
      </w:pPr>
    </w:p>
    <w:p w14:paraId="709653BA" w14:textId="53E0E64E" w:rsidR="0070574A" w:rsidRPr="00D56FCC" w:rsidRDefault="00C64264" w:rsidP="00D56FCC">
      <w:pPr>
        <w:pStyle w:val="BodyText"/>
        <w:widowControl w:val="0"/>
        <w:spacing w:after="0" w:line="240" w:lineRule="auto"/>
        <w:rPr>
          <w:sz w:val="24"/>
        </w:rPr>
      </w:pPr>
      <w:r>
        <w:t xml:space="preserve">Conveyance of the </w:t>
      </w:r>
      <w:r w:rsidR="005F7E1D">
        <w:rPr>
          <w:sz w:val="24"/>
        </w:rPr>
        <w:t>Federal</w:t>
      </w:r>
      <w:r>
        <w:rPr>
          <w:sz w:val="24"/>
        </w:rPr>
        <w:t xml:space="preserve"> </w:t>
      </w:r>
      <w:r w:rsidR="00535167">
        <w:rPr>
          <w:sz w:val="24"/>
        </w:rPr>
        <w:t>lands</w:t>
      </w:r>
      <w:r w:rsidR="00C52458" w:rsidRPr="00D56FCC">
        <w:rPr>
          <w:sz w:val="24"/>
        </w:rPr>
        <w:t xml:space="preserve"> </w:t>
      </w:r>
      <w:r w:rsidR="00960148">
        <w:rPr>
          <w:sz w:val="24"/>
        </w:rPr>
        <w:t>co</w:t>
      </w:r>
      <w:r w:rsidR="00AD1862">
        <w:rPr>
          <w:sz w:val="24"/>
        </w:rPr>
        <w:t>mplies with</w:t>
      </w:r>
      <w:r w:rsidR="00C52458" w:rsidRPr="00D56FCC">
        <w:rPr>
          <w:sz w:val="24"/>
        </w:rPr>
        <w:t xml:space="preserve"> the </w:t>
      </w:r>
      <w:r w:rsidR="0070574A" w:rsidRPr="00D56FCC">
        <w:rPr>
          <w:sz w:val="24"/>
        </w:rPr>
        <w:t>Glenwood Springs Resource Management Plan (RMP)</w:t>
      </w:r>
      <w:r w:rsidR="00535167">
        <w:rPr>
          <w:sz w:val="24"/>
        </w:rPr>
        <w:t>,</w:t>
      </w:r>
      <w:r w:rsidR="00C52458" w:rsidRPr="00D56FCC">
        <w:rPr>
          <w:sz w:val="24"/>
        </w:rPr>
        <w:t xml:space="preserve"> </w:t>
      </w:r>
      <w:r w:rsidR="0070574A" w:rsidRPr="00D56FCC">
        <w:rPr>
          <w:sz w:val="24"/>
        </w:rPr>
        <w:t>as revised in 1988</w:t>
      </w:r>
      <w:r w:rsidR="00C52458" w:rsidRPr="00D56FCC">
        <w:rPr>
          <w:sz w:val="24"/>
        </w:rPr>
        <w:t xml:space="preserve">.  </w:t>
      </w:r>
      <w:r w:rsidR="0070574A" w:rsidRPr="00D56FCC">
        <w:rPr>
          <w:sz w:val="24"/>
        </w:rPr>
        <w:t xml:space="preserve">Disposing of the six </w:t>
      </w:r>
      <w:r w:rsidR="005F7E1D">
        <w:rPr>
          <w:sz w:val="24"/>
        </w:rPr>
        <w:t>Federal</w:t>
      </w:r>
      <w:r w:rsidR="0070574A" w:rsidRPr="00D56FCC">
        <w:rPr>
          <w:sz w:val="24"/>
        </w:rPr>
        <w:t xml:space="preserve"> </w:t>
      </w:r>
      <w:r w:rsidR="00535167">
        <w:rPr>
          <w:sz w:val="24"/>
        </w:rPr>
        <w:t>p</w:t>
      </w:r>
      <w:r w:rsidR="0070574A" w:rsidRPr="00D56FCC">
        <w:rPr>
          <w:sz w:val="24"/>
        </w:rPr>
        <w:t xml:space="preserve">arcels to acquire the two </w:t>
      </w:r>
      <w:r w:rsidR="0063694B" w:rsidRPr="0063694B">
        <w:rPr>
          <w:sz w:val="24"/>
        </w:rPr>
        <w:t>n</w:t>
      </w:r>
      <w:r w:rsidR="0070574A" w:rsidRPr="00D56FCC">
        <w:rPr>
          <w:sz w:val="24"/>
        </w:rPr>
        <w:t>on</w:t>
      </w:r>
      <w:r w:rsidR="0063694B" w:rsidRPr="0063694B">
        <w:rPr>
          <w:sz w:val="24"/>
        </w:rPr>
        <w:t>-</w:t>
      </w:r>
      <w:r w:rsidR="005F7E1D">
        <w:rPr>
          <w:sz w:val="24"/>
        </w:rPr>
        <w:t>Federal</w:t>
      </w:r>
      <w:r w:rsidR="0070574A" w:rsidRPr="00D56FCC">
        <w:rPr>
          <w:sz w:val="24"/>
        </w:rPr>
        <w:t xml:space="preserve"> </w:t>
      </w:r>
      <w:r w:rsidR="00535167">
        <w:rPr>
          <w:sz w:val="24"/>
        </w:rPr>
        <w:t>p</w:t>
      </w:r>
      <w:r w:rsidR="0070574A" w:rsidRPr="00D56FCC">
        <w:rPr>
          <w:sz w:val="24"/>
        </w:rPr>
        <w:t>arcels is consistent with land tenure adjustment</w:t>
      </w:r>
      <w:r w:rsidR="0028686A">
        <w:rPr>
          <w:sz w:val="24"/>
        </w:rPr>
        <w:t xml:space="preserve"> consideration</w:t>
      </w:r>
      <w:r w:rsidR="0070574A" w:rsidRPr="00D56FCC">
        <w:rPr>
          <w:sz w:val="24"/>
        </w:rPr>
        <w:t xml:space="preserve">s outlined in the RMP.  </w:t>
      </w:r>
      <w:r w:rsidR="00535167">
        <w:rPr>
          <w:sz w:val="24"/>
        </w:rPr>
        <w:t xml:space="preserve">Under the revised RMP, </w:t>
      </w:r>
      <w:r w:rsidR="000869A8">
        <w:rPr>
          <w:sz w:val="24"/>
        </w:rPr>
        <w:t xml:space="preserve">the BLM may exchange </w:t>
      </w:r>
      <w:r w:rsidR="005F7E1D">
        <w:rPr>
          <w:sz w:val="24"/>
        </w:rPr>
        <w:t>Federal</w:t>
      </w:r>
      <w:r w:rsidR="0070574A" w:rsidRPr="00D56FCC">
        <w:rPr>
          <w:sz w:val="24"/>
        </w:rPr>
        <w:t xml:space="preserve"> lands if the public value of the</w:t>
      </w:r>
      <w:r w:rsidR="00535167">
        <w:rPr>
          <w:sz w:val="24"/>
        </w:rPr>
        <w:t xml:space="preserve"> non-Federal</w:t>
      </w:r>
      <w:r w:rsidR="0070574A" w:rsidRPr="00D56FCC">
        <w:rPr>
          <w:sz w:val="24"/>
        </w:rPr>
        <w:t xml:space="preserve"> lands acquired meets or exceeds the public value of the </w:t>
      </w:r>
      <w:r w:rsidR="00535167">
        <w:rPr>
          <w:sz w:val="24"/>
        </w:rPr>
        <w:t xml:space="preserve">Federal </w:t>
      </w:r>
      <w:r w:rsidR="0070574A" w:rsidRPr="00D56FCC">
        <w:rPr>
          <w:sz w:val="24"/>
        </w:rPr>
        <w:t xml:space="preserve">lands disposed of.  </w:t>
      </w:r>
      <w:r w:rsidR="00535167">
        <w:rPr>
          <w:sz w:val="24"/>
        </w:rPr>
        <w:t>T</w:t>
      </w:r>
      <w:r w:rsidR="0070574A" w:rsidRPr="00D56FCC">
        <w:rPr>
          <w:sz w:val="24"/>
        </w:rPr>
        <w:t>he 1988 RMP does not directly address</w:t>
      </w:r>
      <w:r w:rsidR="00535167">
        <w:rPr>
          <w:sz w:val="24"/>
        </w:rPr>
        <w:t xml:space="preserve"> the </w:t>
      </w:r>
      <w:r w:rsidR="0070574A" w:rsidRPr="00D56FCC">
        <w:rPr>
          <w:sz w:val="24"/>
        </w:rPr>
        <w:t>acquisition</w:t>
      </w:r>
      <w:r w:rsidR="0028686A">
        <w:rPr>
          <w:sz w:val="24"/>
        </w:rPr>
        <w:t xml:space="preserve"> of the</w:t>
      </w:r>
      <w:r w:rsidR="00535167">
        <w:rPr>
          <w:sz w:val="24"/>
        </w:rPr>
        <w:t xml:space="preserve"> specific non-Federal lands.  However,</w:t>
      </w:r>
      <w:r w:rsidR="0070574A" w:rsidRPr="00D56FCC">
        <w:rPr>
          <w:sz w:val="24"/>
        </w:rPr>
        <w:t xml:space="preserve"> </w:t>
      </w:r>
      <w:r w:rsidR="004A5832">
        <w:rPr>
          <w:sz w:val="24"/>
        </w:rPr>
        <w:t xml:space="preserve">BLM retention zones surround </w:t>
      </w:r>
      <w:r w:rsidR="0070574A" w:rsidRPr="00D56FCC">
        <w:rPr>
          <w:sz w:val="24"/>
        </w:rPr>
        <w:t xml:space="preserve">the two </w:t>
      </w:r>
      <w:r w:rsidR="0063694B" w:rsidRPr="0063694B">
        <w:rPr>
          <w:sz w:val="24"/>
        </w:rPr>
        <w:t>n</w:t>
      </w:r>
      <w:r w:rsidR="0070574A" w:rsidRPr="00D56FCC">
        <w:rPr>
          <w:sz w:val="24"/>
        </w:rPr>
        <w:t>on-</w:t>
      </w:r>
      <w:r w:rsidR="005F7E1D">
        <w:rPr>
          <w:sz w:val="24"/>
        </w:rPr>
        <w:t>Federal</w:t>
      </w:r>
      <w:r w:rsidR="0070574A" w:rsidRPr="00D56FCC">
        <w:rPr>
          <w:sz w:val="24"/>
        </w:rPr>
        <w:t xml:space="preserve"> </w:t>
      </w:r>
      <w:r w:rsidR="00535167">
        <w:rPr>
          <w:sz w:val="24"/>
        </w:rPr>
        <w:t>p</w:t>
      </w:r>
      <w:r w:rsidR="00AC4C6A" w:rsidRPr="00D56FCC">
        <w:rPr>
          <w:sz w:val="24"/>
        </w:rPr>
        <w:t>arcels</w:t>
      </w:r>
      <w:r w:rsidR="0070574A" w:rsidRPr="00D56FCC">
        <w:rPr>
          <w:sz w:val="24"/>
        </w:rPr>
        <w:t xml:space="preserve">. </w:t>
      </w:r>
      <w:r w:rsidR="0063694B" w:rsidRPr="0063694B">
        <w:rPr>
          <w:sz w:val="24"/>
        </w:rPr>
        <w:t xml:space="preserve"> </w:t>
      </w:r>
      <w:r w:rsidR="0070574A" w:rsidRPr="00D56FCC">
        <w:rPr>
          <w:sz w:val="24"/>
        </w:rPr>
        <w:t xml:space="preserve">Acquisition of </w:t>
      </w:r>
      <w:r w:rsidR="0063694B" w:rsidRPr="0063694B">
        <w:rPr>
          <w:sz w:val="24"/>
        </w:rPr>
        <w:t>n</w:t>
      </w:r>
      <w:r w:rsidR="0070574A" w:rsidRPr="00D56FCC">
        <w:rPr>
          <w:sz w:val="24"/>
        </w:rPr>
        <w:t>on</w:t>
      </w:r>
      <w:r w:rsidR="0063694B" w:rsidRPr="0063694B">
        <w:rPr>
          <w:sz w:val="24"/>
        </w:rPr>
        <w:t>-</w:t>
      </w:r>
      <w:r w:rsidR="005F7E1D">
        <w:rPr>
          <w:sz w:val="24"/>
        </w:rPr>
        <w:t>Federal</w:t>
      </w:r>
      <w:r w:rsidR="0070574A" w:rsidRPr="00D56FCC">
        <w:rPr>
          <w:sz w:val="24"/>
        </w:rPr>
        <w:t xml:space="preserve"> Parcels 1</w:t>
      </w:r>
      <w:r w:rsidR="008A1610">
        <w:rPr>
          <w:sz w:val="24"/>
        </w:rPr>
        <w:t>A</w:t>
      </w:r>
      <w:r w:rsidR="0070574A" w:rsidRPr="00D56FCC">
        <w:rPr>
          <w:sz w:val="24"/>
        </w:rPr>
        <w:t xml:space="preserve"> and 2 would meet considerations for determining land tenure adjustments, including consolidat</w:t>
      </w:r>
      <w:r w:rsidR="00212BCB">
        <w:rPr>
          <w:sz w:val="24"/>
        </w:rPr>
        <w:t>ion</w:t>
      </w:r>
      <w:r w:rsidR="0070574A" w:rsidRPr="00D56FCC">
        <w:rPr>
          <w:sz w:val="24"/>
        </w:rPr>
        <w:t xml:space="preserve">, </w:t>
      </w:r>
      <w:r w:rsidR="00212BCB">
        <w:rPr>
          <w:sz w:val="24"/>
        </w:rPr>
        <w:t xml:space="preserve">improved public </w:t>
      </w:r>
      <w:r w:rsidR="0070574A" w:rsidRPr="00D56FCC">
        <w:rPr>
          <w:sz w:val="24"/>
        </w:rPr>
        <w:t>access</w:t>
      </w:r>
      <w:r w:rsidR="00212BCB">
        <w:rPr>
          <w:sz w:val="24"/>
        </w:rPr>
        <w:t>, and resource protection</w:t>
      </w:r>
      <w:r w:rsidR="0070574A" w:rsidRPr="00D56FCC">
        <w:rPr>
          <w:sz w:val="24"/>
        </w:rPr>
        <w:t>.</w:t>
      </w:r>
    </w:p>
    <w:p w14:paraId="709653BB" w14:textId="77777777" w:rsidR="00156C43" w:rsidRPr="0063694B" w:rsidRDefault="00156C43" w:rsidP="00D56FCC">
      <w:pPr>
        <w:tabs>
          <w:tab w:val="left" w:pos="7560"/>
        </w:tabs>
      </w:pPr>
    </w:p>
    <w:p w14:paraId="51964A5B" w14:textId="7AF7C3E7" w:rsidR="0095367B" w:rsidRDefault="002D3AC8" w:rsidP="00D56FCC">
      <w:pPr>
        <w:pStyle w:val="BodyText"/>
        <w:widowControl w:val="0"/>
        <w:spacing w:after="0" w:line="240" w:lineRule="auto"/>
        <w:rPr>
          <w:sz w:val="24"/>
        </w:rPr>
      </w:pPr>
      <w:r w:rsidRPr="0063694B">
        <w:rPr>
          <w:b/>
          <w:sz w:val="24"/>
        </w:rPr>
        <w:t xml:space="preserve">Valuation Summary: </w:t>
      </w:r>
      <w:r w:rsidRPr="0063694B">
        <w:rPr>
          <w:sz w:val="24"/>
        </w:rPr>
        <w:t xml:space="preserve"> </w:t>
      </w:r>
      <w:r w:rsidR="0063694B" w:rsidRPr="00D56FCC">
        <w:rPr>
          <w:sz w:val="24"/>
        </w:rPr>
        <w:t xml:space="preserve">The </w:t>
      </w:r>
      <w:r w:rsidR="00535167" w:rsidRPr="00535167">
        <w:rPr>
          <w:sz w:val="24"/>
        </w:rPr>
        <w:t>Department of Interior’s Office of Valuation Services (OVS)</w:t>
      </w:r>
      <w:r w:rsidR="00535167">
        <w:rPr>
          <w:sz w:val="24"/>
        </w:rPr>
        <w:t xml:space="preserve"> reviewed and approved appraisals for the Federal and non-Federal lands.</w:t>
      </w:r>
      <w:r w:rsidR="0063694B" w:rsidRPr="00D56FCC">
        <w:rPr>
          <w:sz w:val="24"/>
        </w:rPr>
        <w:t xml:space="preserve"> </w:t>
      </w:r>
      <w:r w:rsidR="0063694B">
        <w:rPr>
          <w:sz w:val="24"/>
        </w:rPr>
        <w:t xml:space="preserve"> </w:t>
      </w:r>
      <w:r w:rsidR="0063694B" w:rsidRPr="00D56FCC">
        <w:rPr>
          <w:sz w:val="24"/>
        </w:rPr>
        <w:t>Appraisal</w:t>
      </w:r>
      <w:r w:rsidR="00535167">
        <w:rPr>
          <w:sz w:val="24"/>
        </w:rPr>
        <w:t>s</w:t>
      </w:r>
      <w:r w:rsidR="0063694B" w:rsidRPr="00D56FCC">
        <w:rPr>
          <w:sz w:val="24"/>
        </w:rPr>
        <w:t xml:space="preserve"> of the lands </w:t>
      </w:r>
      <w:r w:rsidR="00535167">
        <w:rPr>
          <w:sz w:val="24"/>
        </w:rPr>
        <w:t xml:space="preserve">included in the initial exchange </w:t>
      </w:r>
      <w:r w:rsidR="0063694B" w:rsidRPr="00D56FCC">
        <w:rPr>
          <w:sz w:val="24"/>
        </w:rPr>
        <w:t>propos</w:t>
      </w:r>
      <w:r w:rsidR="00535167">
        <w:rPr>
          <w:sz w:val="24"/>
        </w:rPr>
        <w:t>al determined</w:t>
      </w:r>
      <w:r w:rsidR="0063694B" w:rsidRPr="00D56FCC">
        <w:rPr>
          <w:sz w:val="24"/>
        </w:rPr>
        <w:t xml:space="preserve"> the value of the non-</w:t>
      </w:r>
      <w:r w:rsidR="005F7E1D">
        <w:rPr>
          <w:sz w:val="24"/>
        </w:rPr>
        <w:t>Federal</w:t>
      </w:r>
      <w:r w:rsidR="0063694B" w:rsidRPr="00D56FCC">
        <w:rPr>
          <w:sz w:val="24"/>
        </w:rPr>
        <w:t xml:space="preserve"> lands </w:t>
      </w:r>
      <w:r w:rsidR="00535167">
        <w:rPr>
          <w:sz w:val="24"/>
        </w:rPr>
        <w:t>to be</w:t>
      </w:r>
      <w:r w:rsidR="0063694B" w:rsidRPr="00D56FCC">
        <w:rPr>
          <w:sz w:val="24"/>
        </w:rPr>
        <w:t xml:space="preserve"> substantially higher than the value of the </w:t>
      </w:r>
      <w:r w:rsidR="005F7E1D">
        <w:rPr>
          <w:sz w:val="24"/>
        </w:rPr>
        <w:t>Federal</w:t>
      </w:r>
      <w:r w:rsidR="0063694B" w:rsidRPr="00D56FCC">
        <w:rPr>
          <w:sz w:val="24"/>
        </w:rPr>
        <w:t xml:space="preserve"> </w:t>
      </w:r>
      <w:r w:rsidR="00535167">
        <w:rPr>
          <w:sz w:val="24"/>
        </w:rPr>
        <w:t>lands</w:t>
      </w:r>
      <w:r w:rsidR="0063694B" w:rsidRPr="00D56FCC">
        <w:rPr>
          <w:sz w:val="24"/>
        </w:rPr>
        <w:t xml:space="preserve">. </w:t>
      </w:r>
      <w:r w:rsidR="0063694B">
        <w:rPr>
          <w:sz w:val="24"/>
        </w:rPr>
        <w:t xml:space="preserve"> </w:t>
      </w:r>
      <w:r w:rsidR="0063694B" w:rsidRPr="00D56FCC">
        <w:rPr>
          <w:sz w:val="24"/>
        </w:rPr>
        <w:t xml:space="preserve">The appraised value for the </w:t>
      </w:r>
      <w:r w:rsidR="00535167">
        <w:rPr>
          <w:sz w:val="24"/>
        </w:rPr>
        <w:t>six parcels of</w:t>
      </w:r>
      <w:r w:rsidR="008A1610">
        <w:rPr>
          <w:sz w:val="24"/>
        </w:rPr>
        <w:t xml:space="preserve"> </w:t>
      </w:r>
      <w:r w:rsidR="005F7E1D">
        <w:rPr>
          <w:sz w:val="24"/>
        </w:rPr>
        <w:t>Federal</w:t>
      </w:r>
      <w:r w:rsidR="0063694B" w:rsidRPr="00D56FCC">
        <w:rPr>
          <w:sz w:val="24"/>
        </w:rPr>
        <w:t xml:space="preserve"> </w:t>
      </w:r>
      <w:r w:rsidR="00535167">
        <w:rPr>
          <w:sz w:val="24"/>
        </w:rPr>
        <w:t>lands</w:t>
      </w:r>
      <w:r w:rsidR="00AC4C6A" w:rsidRPr="00D56FCC">
        <w:rPr>
          <w:sz w:val="24"/>
        </w:rPr>
        <w:t xml:space="preserve"> </w:t>
      </w:r>
      <w:r w:rsidR="0063694B" w:rsidRPr="00D56FCC">
        <w:rPr>
          <w:sz w:val="24"/>
        </w:rPr>
        <w:t>is $4,000,000</w:t>
      </w:r>
      <w:r w:rsidR="00535167">
        <w:rPr>
          <w:sz w:val="24"/>
        </w:rPr>
        <w:t>.  T</w:t>
      </w:r>
      <w:r w:rsidR="0063694B" w:rsidRPr="00D56FCC">
        <w:rPr>
          <w:sz w:val="24"/>
        </w:rPr>
        <w:t xml:space="preserve">he </w:t>
      </w:r>
      <w:r w:rsidR="00212BCB">
        <w:rPr>
          <w:sz w:val="24"/>
        </w:rPr>
        <w:t xml:space="preserve">OVS established a value of </w:t>
      </w:r>
      <w:r w:rsidR="00212BCB" w:rsidRPr="00212BCB">
        <w:rPr>
          <w:sz w:val="24"/>
        </w:rPr>
        <w:t>$6,240,000</w:t>
      </w:r>
      <w:r w:rsidR="00212BCB">
        <w:rPr>
          <w:sz w:val="24"/>
        </w:rPr>
        <w:t xml:space="preserve"> for</w:t>
      </w:r>
      <w:r w:rsidR="0063694B" w:rsidRPr="00D56FCC">
        <w:rPr>
          <w:sz w:val="24"/>
        </w:rPr>
        <w:t xml:space="preserve"> the </w:t>
      </w:r>
      <w:r w:rsidR="0063694B">
        <w:rPr>
          <w:sz w:val="24"/>
        </w:rPr>
        <w:t>n</w:t>
      </w:r>
      <w:r w:rsidR="0063694B" w:rsidRPr="00D56FCC">
        <w:rPr>
          <w:sz w:val="24"/>
        </w:rPr>
        <w:t>on-</w:t>
      </w:r>
      <w:r w:rsidR="005F7E1D">
        <w:rPr>
          <w:sz w:val="24"/>
        </w:rPr>
        <w:t>Federal</w:t>
      </w:r>
      <w:r w:rsidR="0063694B" w:rsidRPr="00D56FCC">
        <w:rPr>
          <w:sz w:val="24"/>
        </w:rPr>
        <w:t xml:space="preserve"> </w:t>
      </w:r>
      <w:r w:rsidR="00535167">
        <w:rPr>
          <w:sz w:val="24"/>
        </w:rPr>
        <w:t>lands</w:t>
      </w:r>
      <w:r w:rsidR="0095367B">
        <w:rPr>
          <w:sz w:val="24"/>
        </w:rPr>
        <w:t xml:space="preserve"> included in the initial exchan</w:t>
      </w:r>
      <w:r w:rsidR="00212BCB">
        <w:rPr>
          <w:sz w:val="24"/>
        </w:rPr>
        <w:t>ge proposal</w:t>
      </w:r>
      <w:r w:rsidR="0063694B" w:rsidRPr="00D56FCC">
        <w:rPr>
          <w:sz w:val="24"/>
        </w:rPr>
        <w:t xml:space="preserve">. </w:t>
      </w:r>
      <w:r w:rsidR="0063694B">
        <w:rPr>
          <w:sz w:val="24"/>
        </w:rPr>
        <w:t xml:space="preserve"> </w:t>
      </w:r>
    </w:p>
    <w:p w14:paraId="1D2E7FD7" w14:textId="77777777" w:rsidR="0095367B" w:rsidRDefault="0095367B" w:rsidP="00D56FCC">
      <w:pPr>
        <w:pStyle w:val="BodyText"/>
        <w:widowControl w:val="0"/>
        <w:spacing w:after="0" w:line="240" w:lineRule="auto"/>
        <w:rPr>
          <w:sz w:val="24"/>
        </w:rPr>
      </w:pPr>
    </w:p>
    <w:p w14:paraId="709653BD" w14:textId="54A69DFD" w:rsidR="00951769" w:rsidRDefault="0063694B" w:rsidP="00960148">
      <w:pPr>
        <w:pStyle w:val="BodyText"/>
        <w:widowControl w:val="0"/>
        <w:spacing w:after="0" w:line="240" w:lineRule="auto"/>
        <w:rPr>
          <w:bCs/>
          <w:color w:val="000000"/>
        </w:rPr>
      </w:pPr>
      <w:r w:rsidRPr="00D56FCC">
        <w:rPr>
          <w:sz w:val="24"/>
        </w:rPr>
        <w:t xml:space="preserve">To equalize the exchange, the </w:t>
      </w:r>
      <w:r w:rsidR="0095367B">
        <w:rPr>
          <w:sz w:val="24"/>
        </w:rPr>
        <w:t xml:space="preserve">BLM and the </w:t>
      </w:r>
      <w:r w:rsidRPr="00D56FCC">
        <w:rPr>
          <w:sz w:val="24"/>
        </w:rPr>
        <w:t>Proponents</w:t>
      </w:r>
      <w:r w:rsidR="0095367B">
        <w:rPr>
          <w:sz w:val="24"/>
        </w:rPr>
        <w:t xml:space="preserve"> agreed to exclude </w:t>
      </w:r>
      <w:r w:rsidR="008A1610">
        <w:rPr>
          <w:sz w:val="24"/>
        </w:rPr>
        <w:t xml:space="preserve">a portion of </w:t>
      </w:r>
      <w:r w:rsidR="0095367B">
        <w:rPr>
          <w:sz w:val="24"/>
        </w:rPr>
        <w:t xml:space="preserve">non-Federal </w:t>
      </w:r>
      <w:r w:rsidR="0027777D">
        <w:rPr>
          <w:sz w:val="24"/>
        </w:rPr>
        <w:t>P</w:t>
      </w:r>
      <w:r w:rsidR="008A1610">
        <w:rPr>
          <w:sz w:val="24"/>
        </w:rPr>
        <w:t>arcel 1</w:t>
      </w:r>
      <w:r w:rsidR="0095367B">
        <w:rPr>
          <w:sz w:val="24"/>
        </w:rPr>
        <w:t xml:space="preserve"> from the exchange.  </w:t>
      </w:r>
      <w:r w:rsidRPr="00D56FCC">
        <w:rPr>
          <w:sz w:val="24"/>
        </w:rPr>
        <w:t xml:space="preserve">A supplemental appraisal of Parcel 1 in August 2013 separated the </w:t>
      </w:r>
      <w:proofErr w:type="spellStart"/>
      <w:r w:rsidRPr="00D56FCC">
        <w:rPr>
          <w:sz w:val="24"/>
        </w:rPr>
        <w:t>Sutey</w:t>
      </w:r>
      <w:proofErr w:type="spellEnd"/>
      <w:r w:rsidRPr="00D56FCC">
        <w:rPr>
          <w:sz w:val="24"/>
        </w:rPr>
        <w:t xml:space="preserve"> Ranch into two tracts</w:t>
      </w:r>
      <w:r w:rsidR="0027777D">
        <w:rPr>
          <w:sz w:val="24"/>
        </w:rPr>
        <w:t>.</w:t>
      </w:r>
      <w:r w:rsidRPr="00D56FCC">
        <w:rPr>
          <w:sz w:val="24"/>
        </w:rPr>
        <w:t xml:space="preserve"> </w:t>
      </w:r>
      <w:r w:rsidR="0027777D">
        <w:rPr>
          <w:sz w:val="24"/>
        </w:rPr>
        <w:t xml:space="preserve"> Parcel 1A would remain part of the non-Federal lands in the exchange.  The parties agreed to exclude Parcel 1B from the exchange. </w:t>
      </w:r>
      <w:r>
        <w:rPr>
          <w:sz w:val="24"/>
        </w:rPr>
        <w:t xml:space="preserve"> The</w:t>
      </w:r>
      <w:r w:rsidR="0027777D">
        <w:rPr>
          <w:sz w:val="24"/>
        </w:rPr>
        <w:t xml:space="preserve"> </w:t>
      </w:r>
      <w:r w:rsidRPr="00D56FCC">
        <w:rPr>
          <w:sz w:val="24"/>
        </w:rPr>
        <w:t xml:space="preserve">appraisal established a value of $3,050,000 for </w:t>
      </w:r>
      <w:r w:rsidR="00212BCB">
        <w:rPr>
          <w:sz w:val="24"/>
        </w:rPr>
        <w:t>the 321.</w:t>
      </w:r>
      <w:r w:rsidR="0028686A">
        <w:rPr>
          <w:sz w:val="24"/>
        </w:rPr>
        <w:t xml:space="preserve">25 acre </w:t>
      </w:r>
      <w:r w:rsidRPr="00D56FCC">
        <w:rPr>
          <w:sz w:val="24"/>
        </w:rPr>
        <w:t xml:space="preserve">Parcel 1A. </w:t>
      </w:r>
      <w:r>
        <w:rPr>
          <w:sz w:val="24"/>
        </w:rPr>
        <w:t xml:space="preserve"> </w:t>
      </w:r>
      <w:r w:rsidRPr="00D56FCC">
        <w:rPr>
          <w:sz w:val="24"/>
        </w:rPr>
        <w:t xml:space="preserve">The </w:t>
      </w:r>
      <w:r w:rsidR="00417AE2">
        <w:rPr>
          <w:sz w:val="24"/>
        </w:rPr>
        <w:t xml:space="preserve">appraised value of the </w:t>
      </w:r>
      <w:r w:rsidRPr="00D56FCC">
        <w:rPr>
          <w:sz w:val="24"/>
        </w:rPr>
        <w:t>111.78</w:t>
      </w:r>
      <w:r w:rsidR="004A5832">
        <w:rPr>
          <w:sz w:val="24"/>
        </w:rPr>
        <w:t>-</w:t>
      </w:r>
      <w:r w:rsidRPr="00D56FCC">
        <w:rPr>
          <w:sz w:val="24"/>
        </w:rPr>
        <w:t xml:space="preserve">acre </w:t>
      </w:r>
      <w:r w:rsidR="00F14880">
        <w:rPr>
          <w:sz w:val="24"/>
        </w:rPr>
        <w:t>n</w:t>
      </w:r>
      <w:r w:rsidRPr="00D56FCC">
        <w:rPr>
          <w:sz w:val="24"/>
        </w:rPr>
        <w:t>on</w:t>
      </w:r>
      <w:r w:rsidR="00F14880">
        <w:rPr>
          <w:sz w:val="24"/>
        </w:rPr>
        <w:noBreakHyphen/>
      </w:r>
      <w:r w:rsidR="005F7E1D">
        <w:rPr>
          <w:sz w:val="24"/>
        </w:rPr>
        <w:t>Federal</w:t>
      </w:r>
      <w:r w:rsidRPr="00D56FCC">
        <w:rPr>
          <w:sz w:val="24"/>
        </w:rPr>
        <w:t xml:space="preserve"> West Crown </w:t>
      </w:r>
      <w:r w:rsidR="00417AE2">
        <w:rPr>
          <w:sz w:val="24"/>
        </w:rPr>
        <w:t>p</w:t>
      </w:r>
      <w:r w:rsidR="00AC4C6A" w:rsidRPr="00D56FCC">
        <w:rPr>
          <w:sz w:val="24"/>
        </w:rPr>
        <w:t xml:space="preserve">arcel </w:t>
      </w:r>
      <w:r w:rsidRPr="00D56FCC">
        <w:rPr>
          <w:sz w:val="24"/>
        </w:rPr>
        <w:t xml:space="preserve">(Parcel 2) is $950,000. </w:t>
      </w:r>
      <w:r w:rsidR="004A5832">
        <w:rPr>
          <w:sz w:val="24"/>
        </w:rPr>
        <w:t xml:space="preserve"> </w:t>
      </w:r>
      <w:r w:rsidR="0027777D">
        <w:rPr>
          <w:bCs/>
          <w:color w:val="000000"/>
        </w:rPr>
        <w:t>The combined values of non-Federal Parcel 1A and Parcel 2 are equal to the value of the Federal lands.</w:t>
      </w:r>
    </w:p>
    <w:p w14:paraId="4932CA9E" w14:textId="77777777" w:rsidR="0027777D" w:rsidRPr="0063694B" w:rsidRDefault="0027777D" w:rsidP="00503BA8">
      <w:pPr>
        <w:rPr>
          <w:bCs/>
          <w:color w:val="000000"/>
        </w:rPr>
      </w:pPr>
    </w:p>
    <w:p w14:paraId="709653BE" w14:textId="21871A30" w:rsidR="000D5FA4" w:rsidRPr="00AD1862" w:rsidRDefault="00010834" w:rsidP="00AD1862">
      <w:pPr>
        <w:pStyle w:val="NoSpacing"/>
      </w:pPr>
      <w:r w:rsidRPr="0063694B">
        <w:rPr>
          <w:b/>
        </w:rPr>
        <w:t>III</w:t>
      </w:r>
      <w:proofErr w:type="gramStart"/>
      <w:r w:rsidR="00696E37">
        <w:rPr>
          <w:b/>
        </w:rPr>
        <w:t>.</w:t>
      </w:r>
      <w:r w:rsidR="00696E37" w:rsidRPr="0063694B">
        <w:rPr>
          <w:b/>
        </w:rPr>
        <w:t xml:space="preserve">  </w:t>
      </w:r>
      <w:r w:rsidR="002D3AC8" w:rsidRPr="0063694B">
        <w:rPr>
          <w:b/>
        </w:rPr>
        <w:t>Position</w:t>
      </w:r>
      <w:proofErr w:type="gramEnd"/>
      <w:r w:rsidR="002D3AC8" w:rsidRPr="0063694B">
        <w:rPr>
          <w:b/>
        </w:rPr>
        <w:t xml:space="preserve"> of</w:t>
      </w:r>
      <w:r w:rsidR="00CC0DB2" w:rsidRPr="0063694B">
        <w:rPr>
          <w:b/>
        </w:rPr>
        <w:t xml:space="preserve"> </w:t>
      </w:r>
      <w:r w:rsidR="008C219A" w:rsidRPr="0063694B">
        <w:rPr>
          <w:b/>
        </w:rPr>
        <w:t>Interested Parties</w:t>
      </w:r>
      <w:r w:rsidR="002D3AC8" w:rsidRPr="0063694B">
        <w:rPr>
          <w:b/>
        </w:rPr>
        <w:t>:</w:t>
      </w:r>
      <w:r w:rsidR="002D3AC8" w:rsidRPr="0063694B">
        <w:t xml:space="preserve">  </w:t>
      </w:r>
      <w:r w:rsidR="000D5FA4" w:rsidRPr="00AD1862">
        <w:t xml:space="preserve">In May 2012, </w:t>
      </w:r>
      <w:r w:rsidR="0095367B" w:rsidRPr="00AD1862">
        <w:t>the BLM publ</w:t>
      </w:r>
      <w:r w:rsidR="00BB654E" w:rsidRPr="00AD1862">
        <w:t xml:space="preserve">ished </w:t>
      </w:r>
      <w:r w:rsidR="000D5FA4" w:rsidRPr="00AD1862">
        <w:t>a Notice of Exchange Proposal in local newspapers of the three counties involved in the exchange.  The BLM received 269 comment letters from individuals, non-governmental entities, and other public agencies.</w:t>
      </w:r>
      <w:r w:rsidR="00881FD3" w:rsidRPr="00AD1862">
        <w:t xml:space="preserve"> </w:t>
      </w:r>
      <w:r w:rsidR="000D5FA4" w:rsidRPr="00AD1862">
        <w:t xml:space="preserve">  </w:t>
      </w:r>
      <w:r w:rsidR="00881FD3" w:rsidRPr="00AD1862">
        <w:t xml:space="preserve">A majority </w:t>
      </w:r>
      <w:r w:rsidR="000D5FA4" w:rsidRPr="00AD1862">
        <w:t>of the comments were supportive of the proposed exchange.  The Eagle</w:t>
      </w:r>
      <w:r w:rsidR="00881FD3" w:rsidRPr="00AD1862">
        <w:t>,</w:t>
      </w:r>
      <w:r w:rsidR="000D5FA4" w:rsidRPr="00AD1862">
        <w:t xml:space="preserve"> Garfield</w:t>
      </w:r>
      <w:r w:rsidR="00881FD3" w:rsidRPr="00AD1862">
        <w:t>, and Pitkin</w:t>
      </w:r>
      <w:r w:rsidR="000D5FA4" w:rsidRPr="00AD1862">
        <w:t xml:space="preserve"> County Boards of Commissioners, Colorado Parks and Wildlife</w:t>
      </w:r>
      <w:r w:rsidR="00881FD3" w:rsidRPr="00AD1862">
        <w:t xml:space="preserve"> Commission,</w:t>
      </w:r>
      <w:r w:rsidR="000D5FA4" w:rsidRPr="00AD1862">
        <w:t xml:space="preserve"> other government </w:t>
      </w:r>
      <w:r w:rsidR="00881FD3" w:rsidRPr="00AD1862">
        <w:t xml:space="preserve">agencies, </w:t>
      </w:r>
      <w:r w:rsidR="000D5FA4" w:rsidRPr="00AD1862">
        <w:t>and non-profit</w:t>
      </w:r>
      <w:r w:rsidR="00881FD3" w:rsidRPr="00AD1862">
        <w:t xml:space="preserve"> organizations</w:t>
      </w:r>
      <w:r w:rsidR="000D5FA4" w:rsidRPr="00AD1862">
        <w:t xml:space="preserve"> submitted letters in support of the proposed exchange.  </w:t>
      </w:r>
    </w:p>
    <w:p w14:paraId="709653BF" w14:textId="77777777" w:rsidR="00CC0DB2" w:rsidRPr="0063694B" w:rsidRDefault="00CC0DB2" w:rsidP="00CC0DB2"/>
    <w:p w14:paraId="709653C0" w14:textId="23FB3678" w:rsidR="006D6647" w:rsidRPr="0063694B" w:rsidRDefault="00CC0DB2" w:rsidP="00EF4BCD">
      <w:r w:rsidRPr="0063694B">
        <w:rPr>
          <w:b/>
        </w:rPr>
        <w:t>IV</w:t>
      </w:r>
      <w:proofErr w:type="gramStart"/>
      <w:r w:rsidRPr="0063694B">
        <w:rPr>
          <w:b/>
        </w:rPr>
        <w:t>.</w:t>
      </w:r>
      <w:r w:rsidR="00010834" w:rsidRPr="0063694B">
        <w:rPr>
          <w:b/>
        </w:rPr>
        <w:t xml:space="preserve">  </w:t>
      </w:r>
      <w:r w:rsidRPr="0063694B">
        <w:rPr>
          <w:b/>
        </w:rPr>
        <w:t>Legal</w:t>
      </w:r>
      <w:proofErr w:type="gramEnd"/>
      <w:r w:rsidRPr="0063694B">
        <w:rPr>
          <w:b/>
        </w:rPr>
        <w:t xml:space="preserve"> Status:</w:t>
      </w:r>
      <w:r w:rsidRPr="0063694B">
        <w:t xml:space="preserve">  </w:t>
      </w:r>
      <w:r w:rsidR="00F4021C" w:rsidRPr="0063694B">
        <w:t xml:space="preserve">The </w:t>
      </w:r>
      <w:r w:rsidR="000D5FA4">
        <w:t xml:space="preserve">Colorado River Valley </w:t>
      </w:r>
      <w:r w:rsidR="00F4021C" w:rsidRPr="0063694B">
        <w:t xml:space="preserve">Field Office will publish a Notice of Decision (NOD) upon concurrence from the Washington Office to complete the actions </w:t>
      </w:r>
      <w:r w:rsidR="00EE1358" w:rsidRPr="0063694B">
        <w:t>required to close the exchange.</w:t>
      </w:r>
      <w:r w:rsidRPr="0063694B">
        <w:t xml:space="preserve">  </w:t>
      </w:r>
      <w:r w:rsidR="004E7A56">
        <w:t>Publication of t</w:t>
      </w:r>
      <w:r w:rsidRPr="0063694B">
        <w:t xml:space="preserve">he NOD will initiate a 45-day protest period for the public and a 60-day review period by the Colorado Governor and local governments.  </w:t>
      </w:r>
    </w:p>
    <w:sectPr w:rsidR="006D6647" w:rsidRPr="0063694B" w:rsidSect="006439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653C3" w14:textId="77777777" w:rsidR="00A17C5A" w:rsidRDefault="00A17C5A" w:rsidP="005B2870">
      <w:r>
        <w:separator/>
      </w:r>
    </w:p>
  </w:endnote>
  <w:endnote w:type="continuationSeparator" w:id="0">
    <w:p w14:paraId="709653C4" w14:textId="77777777" w:rsidR="00A17C5A" w:rsidRDefault="00A17C5A" w:rsidP="005B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653C9" w14:textId="77777777" w:rsidR="00FB32AC" w:rsidRDefault="00FB32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653CA" w14:textId="77777777" w:rsidR="006F7D6A" w:rsidRDefault="006F7D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653CC" w14:textId="77777777" w:rsidR="00FB32AC" w:rsidRDefault="00FB3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653C1" w14:textId="77777777" w:rsidR="00A17C5A" w:rsidRDefault="00A17C5A" w:rsidP="005B2870">
      <w:r>
        <w:separator/>
      </w:r>
    </w:p>
  </w:footnote>
  <w:footnote w:type="continuationSeparator" w:id="0">
    <w:p w14:paraId="709653C2" w14:textId="77777777" w:rsidR="00A17C5A" w:rsidRDefault="00A17C5A" w:rsidP="005B2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653C5" w14:textId="77777777" w:rsidR="00EF4BCD" w:rsidRDefault="00EF4BCD" w:rsidP="009A601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09653C6" w14:textId="77777777" w:rsidR="00EF4BCD" w:rsidRDefault="00EF4BCD" w:rsidP="009A601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653C7" w14:textId="77777777" w:rsidR="00EF4BCD" w:rsidRDefault="00EF4BCD">
    <w:pPr>
      <w:pStyle w:val="Header"/>
      <w:jc w:val="right"/>
    </w:pPr>
    <w:r>
      <w:t>2</w:t>
    </w:r>
  </w:p>
  <w:p w14:paraId="709653C8" w14:textId="77777777" w:rsidR="00EF4BCD" w:rsidRDefault="00EF4BCD" w:rsidP="009A6013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653CB" w14:textId="77777777" w:rsidR="00FB32AC" w:rsidRDefault="00FB32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7C27"/>
    <w:multiLevelType w:val="hybridMultilevel"/>
    <w:tmpl w:val="96501780"/>
    <w:lvl w:ilvl="0" w:tplc="D214D9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B304D"/>
    <w:multiLevelType w:val="hybridMultilevel"/>
    <w:tmpl w:val="CA8045E6"/>
    <w:lvl w:ilvl="0" w:tplc="ECB4492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C8"/>
    <w:rsid w:val="00010834"/>
    <w:rsid w:val="00031F82"/>
    <w:rsid w:val="00043E12"/>
    <w:rsid w:val="000466A1"/>
    <w:rsid w:val="00071635"/>
    <w:rsid w:val="000869A8"/>
    <w:rsid w:val="00096629"/>
    <w:rsid w:val="000D5FA4"/>
    <w:rsid w:val="00113064"/>
    <w:rsid w:val="00114456"/>
    <w:rsid w:val="0011507F"/>
    <w:rsid w:val="00115CC8"/>
    <w:rsid w:val="00127BCF"/>
    <w:rsid w:val="00147D75"/>
    <w:rsid w:val="00152F40"/>
    <w:rsid w:val="00156C43"/>
    <w:rsid w:val="001A50FB"/>
    <w:rsid w:val="001E1364"/>
    <w:rsid w:val="001E6D09"/>
    <w:rsid w:val="002001C6"/>
    <w:rsid w:val="002119F0"/>
    <w:rsid w:val="00212BCB"/>
    <w:rsid w:val="002139B9"/>
    <w:rsid w:val="0026139A"/>
    <w:rsid w:val="00262042"/>
    <w:rsid w:val="00270E30"/>
    <w:rsid w:val="0027777D"/>
    <w:rsid w:val="00283972"/>
    <w:rsid w:val="0028686A"/>
    <w:rsid w:val="002A544B"/>
    <w:rsid w:val="002D0B4C"/>
    <w:rsid w:val="002D3AC8"/>
    <w:rsid w:val="0030609B"/>
    <w:rsid w:val="003776BD"/>
    <w:rsid w:val="00383B30"/>
    <w:rsid w:val="003A3B11"/>
    <w:rsid w:val="003B5EE9"/>
    <w:rsid w:val="00417AE2"/>
    <w:rsid w:val="00420199"/>
    <w:rsid w:val="00430ED8"/>
    <w:rsid w:val="00456AAC"/>
    <w:rsid w:val="0045773D"/>
    <w:rsid w:val="00461393"/>
    <w:rsid w:val="00470A27"/>
    <w:rsid w:val="004A5832"/>
    <w:rsid w:val="004E7A56"/>
    <w:rsid w:val="00503BA8"/>
    <w:rsid w:val="0052624C"/>
    <w:rsid w:val="00535167"/>
    <w:rsid w:val="0056099F"/>
    <w:rsid w:val="00567426"/>
    <w:rsid w:val="00577A18"/>
    <w:rsid w:val="005838DF"/>
    <w:rsid w:val="005A0191"/>
    <w:rsid w:val="005B1180"/>
    <w:rsid w:val="005B2870"/>
    <w:rsid w:val="005D5124"/>
    <w:rsid w:val="005F0C67"/>
    <w:rsid w:val="005F7E1D"/>
    <w:rsid w:val="00603406"/>
    <w:rsid w:val="00604EAE"/>
    <w:rsid w:val="00606B9C"/>
    <w:rsid w:val="006101AC"/>
    <w:rsid w:val="0063694B"/>
    <w:rsid w:val="00643936"/>
    <w:rsid w:val="00661E0A"/>
    <w:rsid w:val="006642F9"/>
    <w:rsid w:val="0066710D"/>
    <w:rsid w:val="00673FEC"/>
    <w:rsid w:val="00696E37"/>
    <w:rsid w:val="006B4190"/>
    <w:rsid w:val="006B6331"/>
    <w:rsid w:val="006C39BF"/>
    <w:rsid w:val="006D0723"/>
    <w:rsid w:val="006D6647"/>
    <w:rsid w:val="006F4CEB"/>
    <w:rsid w:val="006F7D6A"/>
    <w:rsid w:val="0070574A"/>
    <w:rsid w:val="00722BDC"/>
    <w:rsid w:val="00724B9F"/>
    <w:rsid w:val="00730EA9"/>
    <w:rsid w:val="007317E8"/>
    <w:rsid w:val="00752E4B"/>
    <w:rsid w:val="00757C83"/>
    <w:rsid w:val="00771FC8"/>
    <w:rsid w:val="007A1925"/>
    <w:rsid w:val="007B30E9"/>
    <w:rsid w:val="007B526D"/>
    <w:rsid w:val="007B7359"/>
    <w:rsid w:val="007D70CC"/>
    <w:rsid w:val="007E5FE9"/>
    <w:rsid w:val="007F28F1"/>
    <w:rsid w:val="00815CE6"/>
    <w:rsid w:val="00831E12"/>
    <w:rsid w:val="008475D9"/>
    <w:rsid w:val="00857AE2"/>
    <w:rsid w:val="00881FD3"/>
    <w:rsid w:val="00894479"/>
    <w:rsid w:val="00895840"/>
    <w:rsid w:val="008A1610"/>
    <w:rsid w:val="008B7B57"/>
    <w:rsid w:val="008C219A"/>
    <w:rsid w:val="008C245F"/>
    <w:rsid w:val="008C7698"/>
    <w:rsid w:val="008F1AE9"/>
    <w:rsid w:val="00911205"/>
    <w:rsid w:val="00932E4C"/>
    <w:rsid w:val="009410FE"/>
    <w:rsid w:val="009454D0"/>
    <w:rsid w:val="00951769"/>
    <w:rsid w:val="00951BB5"/>
    <w:rsid w:val="0095367B"/>
    <w:rsid w:val="00960148"/>
    <w:rsid w:val="0096462F"/>
    <w:rsid w:val="0096511F"/>
    <w:rsid w:val="00966262"/>
    <w:rsid w:val="00980411"/>
    <w:rsid w:val="00991AE4"/>
    <w:rsid w:val="009A1D35"/>
    <w:rsid w:val="009A6013"/>
    <w:rsid w:val="009B2D53"/>
    <w:rsid w:val="009B6246"/>
    <w:rsid w:val="009E1CD8"/>
    <w:rsid w:val="00A126E8"/>
    <w:rsid w:val="00A17C5A"/>
    <w:rsid w:val="00A41900"/>
    <w:rsid w:val="00A47B32"/>
    <w:rsid w:val="00A64DAA"/>
    <w:rsid w:val="00A801BC"/>
    <w:rsid w:val="00A97659"/>
    <w:rsid w:val="00AA7E2F"/>
    <w:rsid w:val="00AC4C6A"/>
    <w:rsid w:val="00AD1862"/>
    <w:rsid w:val="00AE1AB8"/>
    <w:rsid w:val="00AE4A92"/>
    <w:rsid w:val="00AE5345"/>
    <w:rsid w:val="00AF0567"/>
    <w:rsid w:val="00B15D01"/>
    <w:rsid w:val="00B2299A"/>
    <w:rsid w:val="00B34E16"/>
    <w:rsid w:val="00B35074"/>
    <w:rsid w:val="00B752A5"/>
    <w:rsid w:val="00B8150C"/>
    <w:rsid w:val="00B844AD"/>
    <w:rsid w:val="00B85904"/>
    <w:rsid w:val="00BB06CA"/>
    <w:rsid w:val="00BB354A"/>
    <w:rsid w:val="00BB654E"/>
    <w:rsid w:val="00BE3214"/>
    <w:rsid w:val="00C00D4C"/>
    <w:rsid w:val="00C03E05"/>
    <w:rsid w:val="00C12869"/>
    <w:rsid w:val="00C439C4"/>
    <w:rsid w:val="00C52458"/>
    <w:rsid w:val="00C60252"/>
    <w:rsid w:val="00C60D9A"/>
    <w:rsid w:val="00C64264"/>
    <w:rsid w:val="00C66A60"/>
    <w:rsid w:val="00C93FE1"/>
    <w:rsid w:val="00CC0DB2"/>
    <w:rsid w:val="00CD3859"/>
    <w:rsid w:val="00CE2C61"/>
    <w:rsid w:val="00CE6656"/>
    <w:rsid w:val="00CF2CAC"/>
    <w:rsid w:val="00D02FED"/>
    <w:rsid w:val="00D06290"/>
    <w:rsid w:val="00D30E78"/>
    <w:rsid w:val="00D3664E"/>
    <w:rsid w:val="00D435E8"/>
    <w:rsid w:val="00D511B9"/>
    <w:rsid w:val="00D55295"/>
    <w:rsid w:val="00D56FCC"/>
    <w:rsid w:val="00D5794B"/>
    <w:rsid w:val="00D63369"/>
    <w:rsid w:val="00D91BDC"/>
    <w:rsid w:val="00D94305"/>
    <w:rsid w:val="00DD3EED"/>
    <w:rsid w:val="00DE4230"/>
    <w:rsid w:val="00DE6D60"/>
    <w:rsid w:val="00DE7C39"/>
    <w:rsid w:val="00E26170"/>
    <w:rsid w:val="00E546C6"/>
    <w:rsid w:val="00E6724F"/>
    <w:rsid w:val="00E877CB"/>
    <w:rsid w:val="00E877F1"/>
    <w:rsid w:val="00E926A7"/>
    <w:rsid w:val="00E93756"/>
    <w:rsid w:val="00E94756"/>
    <w:rsid w:val="00E953EE"/>
    <w:rsid w:val="00EA3BCC"/>
    <w:rsid w:val="00EA7BC6"/>
    <w:rsid w:val="00EC4829"/>
    <w:rsid w:val="00EC7AE0"/>
    <w:rsid w:val="00EE1358"/>
    <w:rsid w:val="00EF4BCD"/>
    <w:rsid w:val="00F07CD8"/>
    <w:rsid w:val="00F14880"/>
    <w:rsid w:val="00F4021C"/>
    <w:rsid w:val="00F75C4D"/>
    <w:rsid w:val="00F94D25"/>
    <w:rsid w:val="00F97D93"/>
    <w:rsid w:val="00FB2F69"/>
    <w:rsid w:val="00FB32AC"/>
    <w:rsid w:val="00FB564A"/>
    <w:rsid w:val="00FB5AC4"/>
    <w:rsid w:val="00FD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0965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C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601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A601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A6013"/>
  </w:style>
  <w:style w:type="paragraph" w:styleId="Footer">
    <w:name w:val="footer"/>
    <w:basedOn w:val="Normal"/>
    <w:link w:val="FooterChar"/>
    <w:uiPriority w:val="99"/>
    <w:unhideWhenUsed/>
    <w:rsid w:val="005B28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B287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287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75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C4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75C4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C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5C4D"/>
    <w:rPr>
      <w:rFonts w:ascii="Times New Roman" w:eastAsia="Times New Roman" w:hAnsi="Times New Roman"/>
      <w:b/>
      <w:bCs/>
    </w:rPr>
  </w:style>
  <w:style w:type="paragraph" w:styleId="BodyText">
    <w:name w:val="Body Text"/>
    <w:link w:val="BodyTextChar"/>
    <w:rsid w:val="00E877CB"/>
    <w:pPr>
      <w:spacing w:after="240" w:line="330" w:lineRule="atLeast"/>
    </w:pPr>
    <w:rPr>
      <w:rFonts w:ascii="Times New Roman" w:eastAsia="Times New Roman" w:hAnsi="Times New Roman"/>
      <w:sz w:val="22"/>
      <w:szCs w:val="24"/>
    </w:rPr>
  </w:style>
  <w:style w:type="character" w:customStyle="1" w:styleId="BodyTextChar">
    <w:name w:val="Body Text Char"/>
    <w:link w:val="BodyText"/>
    <w:rsid w:val="00E877CB"/>
    <w:rPr>
      <w:rFonts w:ascii="Times New Roman" w:eastAsia="Times New Roman" w:hAnsi="Times New Roman"/>
      <w:sz w:val="22"/>
      <w:szCs w:val="24"/>
    </w:rPr>
  </w:style>
  <w:style w:type="paragraph" w:styleId="NoSpacing">
    <w:name w:val="No Spacing"/>
    <w:uiPriority w:val="1"/>
    <w:qFormat/>
    <w:rsid w:val="00AD18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C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601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A601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A6013"/>
  </w:style>
  <w:style w:type="paragraph" w:styleId="Footer">
    <w:name w:val="footer"/>
    <w:basedOn w:val="Normal"/>
    <w:link w:val="FooterChar"/>
    <w:uiPriority w:val="99"/>
    <w:unhideWhenUsed/>
    <w:rsid w:val="005B28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B287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287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75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C4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75C4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C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5C4D"/>
    <w:rPr>
      <w:rFonts w:ascii="Times New Roman" w:eastAsia="Times New Roman" w:hAnsi="Times New Roman"/>
      <w:b/>
      <w:bCs/>
    </w:rPr>
  </w:style>
  <w:style w:type="paragraph" w:styleId="BodyText">
    <w:name w:val="Body Text"/>
    <w:link w:val="BodyTextChar"/>
    <w:rsid w:val="00E877CB"/>
    <w:pPr>
      <w:spacing w:after="240" w:line="330" w:lineRule="atLeast"/>
    </w:pPr>
    <w:rPr>
      <w:rFonts w:ascii="Times New Roman" w:eastAsia="Times New Roman" w:hAnsi="Times New Roman"/>
      <w:sz w:val="22"/>
      <w:szCs w:val="24"/>
    </w:rPr>
  </w:style>
  <w:style w:type="character" w:customStyle="1" w:styleId="BodyTextChar">
    <w:name w:val="Body Text Char"/>
    <w:link w:val="BodyText"/>
    <w:rsid w:val="00E877CB"/>
    <w:rPr>
      <w:rFonts w:ascii="Times New Roman" w:eastAsia="Times New Roman" w:hAnsi="Times New Roman"/>
      <w:sz w:val="22"/>
      <w:szCs w:val="24"/>
    </w:rPr>
  </w:style>
  <w:style w:type="paragraph" w:styleId="NoSpacing">
    <w:name w:val="No Spacing"/>
    <w:uiPriority w:val="1"/>
    <w:qFormat/>
    <w:rsid w:val="00AD18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0E5FDFCC69E4799955989E4CFD067" ma:contentTypeVersion="0" ma:contentTypeDescription="Create a new document." ma:contentTypeScope="" ma:versionID="c2e8969f43bc4a67ec58de3ebafb9f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C49C0-95F2-4A0F-9368-4C3EE8AB3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24DE6-7B7A-4FEE-B621-D8404CBAC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9ADC54-B2F2-4E4F-9777-35EA39428942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28B37C-F7BD-40D1-989C-3E7B5E84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5216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L Watson</dc:creator>
  <cp:lastModifiedBy>Simpson, Diane M</cp:lastModifiedBy>
  <cp:revision>2</cp:revision>
  <cp:lastPrinted>2013-11-14T21:55:00Z</cp:lastPrinted>
  <dcterms:created xsi:type="dcterms:W3CDTF">2014-05-05T14:42:00Z</dcterms:created>
  <dcterms:modified xsi:type="dcterms:W3CDTF">2014-05-05T14:42:00Z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0x010100B440E5FDFCC69E4799955989E4CFD067</vt:lpwstr>
  </property>
</Properties>
</file>