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E69" w:rsidRDefault="00387E69" w:rsidP="00387E69">
      <w:pPr>
        <w:spacing w:after="0" w:line="240" w:lineRule="auto"/>
        <w:jc w:val="center"/>
        <w:rPr>
          <w:rFonts w:ascii="Times New Roman" w:eastAsia="Times New Roman" w:hAnsi="Times New Roman" w:cs="Times New Roman"/>
          <w:b/>
          <w:sz w:val="24"/>
          <w:szCs w:val="24"/>
        </w:rPr>
      </w:pPr>
      <w:bookmarkStart w:id="0" w:name="1"/>
      <w:bookmarkEnd w:id="0"/>
      <w:r>
        <w:rPr>
          <w:rFonts w:ascii="Times New Roman" w:eastAsia="Times New Roman" w:hAnsi="Times New Roman" w:cs="Times New Roman"/>
          <w:b/>
          <w:sz w:val="24"/>
          <w:szCs w:val="24"/>
        </w:rPr>
        <w:t>UNITED STATES DEPARTMENT OF THE INTERIOR</w:t>
      </w:r>
    </w:p>
    <w:p w:rsidR="00387E69" w:rsidRDefault="00387E69" w:rsidP="00387E6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Bureau of Land Management,</w:t>
      </w:r>
    </w:p>
    <w:p w:rsidR="00387E69" w:rsidRDefault="00387E69" w:rsidP="00387E6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Four Rivers Field </w:t>
      </w:r>
      <w:proofErr w:type="gramStart"/>
      <w:r>
        <w:rPr>
          <w:rFonts w:ascii="Times New Roman" w:eastAsia="Times New Roman" w:hAnsi="Times New Roman" w:cs="Times New Roman"/>
          <w:b/>
          <w:sz w:val="24"/>
          <w:szCs w:val="24"/>
        </w:rPr>
        <w:t>Office</w:t>
      </w:r>
      <w:proofErr w:type="gramEnd"/>
    </w:p>
    <w:p w:rsidR="00387E69" w:rsidRDefault="00387E69" w:rsidP="00387E69">
      <w:pPr>
        <w:spacing w:after="0" w:line="240" w:lineRule="auto"/>
        <w:jc w:val="center"/>
        <w:rPr>
          <w:rFonts w:ascii="Times New Roman" w:eastAsia="Times New Roman" w:hAnsi="Times New Roman" w:cs="Times New Roman"/>
          <w:b/>
          <w:sz w:val="24"/>
          <w:szCs w:val="24"/>
        </w:rPr>
      </w:pPr>
    </w:p>
    <w:p w:rsidR="00387E69" w:rsidRDefault="00387E69" w:rsidP="00387E6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 of Exchange Proposal</w:t>
      </w:r>
    </w:p>
    <w:p w:rsidR="00387E69" w:rsidRDefault="00387E69" w:rsidP="00387E6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Proposed Exchange of Lands in Ada and Gem Counties, Idaho</w:t>
      </w:r>
    </w:p>
    <w:p w:rsidR="00387E69" w:rsidRDefault="00387E69" w:rsidP="00387E6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IDI-37603</w:t>
      </w:r>
    </w:p>
    <w:p w:rsidR="00387E69" w:rsidRDefault="00387E69" w:rsidP="00387E69">
      <w:pPr>
        <w:spacing w:after="0" w:line="240" w:lineRule="auto"/>
        <w:rPr>
          <w:rFonts w:ascii="Times New Roman" w:eastAsia="Times New Roman" w:hAnsi="Times New Roman" w:cs="Times New Roman"/>
          <w:sz w:val="24"/>
          <w:szCs w:val="24"/>
        </w:rPr>
      </w:pPr>
    </w:p>
    <w:p w:rsidR="00387E69" w:rsidRPr="00547794" w:rsidRDefault="00387E69" w:rsidP="00387E69">
      <w:pPr>
        <w:spacing w:after="0" w:line="240" w:lineRule="auto"/>
        <w:rPr>
          <w:rFonts w:ascii="Times New Roman" w:eastAsia="Times New Roman" w:hAnsi="Times New Roman" w:cs="Times New Roman"/>
          <w:sz w:val="24"/>
          <w:szCs w:val="24"/>
        </w:rPr>
      </w:pPr>
    </w:p>
    <w:p w:rsidR="00387E69" w:rsidRPr="00547794" w:rsidRDefault="00387E69" w:rsidP="00387E69">
      <w:pPr>
        <w:spacing w:after="0" w:line="240" w:lineRule="auto"/>
        <w:rPr>
          <w:rFonts w:ascii="Times New Roman" w:eastAsia="Times New Roman" w:hAnsi="Times New Roman" w:cs="Times New Roman"/>
          <w:sz w:val="24"/>
          <w:szCs w:val="24"/>
        </w:rPr>
      </w:pPr>
      <w:r w:rsidRPr="00547794">
        <w:rPr>
          <w:rFonts w:ascii="Times New Roman" w:eastAsia="Times New Roman" w:hAnsi="Times New Roman" w:cs="Times New Roman"/>
          <w:sz w:val="24"/>
          <w:szCs w:val="24"/>
        </w:rPr>
        <w:t xml:space="preserve">Notice is hereby given that the Bureau of Land Management (BLM) is considering a land exchange proposal </w:t>
      </w:r>
      <w:r w:rsidR="00547794" w:rsidRPr="00547794">
        <w:rPr>
          <w:rFonts w:ascii="Times New Roman" w:eastAsia="Times New Roman" w:hAnsi="Times New Roman" w:cs="Times New Roman"/>
          <w:sz w:val="24"/>
          <w:szCs w:val="24"/>
        </w:rPr>
        <w:t>that would convey to</w:t>
      </w:r>
      <w:r w:rsidRPr="00547794">
        <w:rPr>
          <w:rFonts w:ascii="Times New Roman" w:eastAsia="Times New Roman" w:hAnsi="Times New Roman" w:cs="Times New Roman"/>
          <w:sz w:val="24"/>
          <w:szCs w:val="24"/>
        </w:rPr>
        <w:t xml:space="preserve"> </w:t>
      </w:r>
      <w:r w:rsidRPr="00547794">
        <w:rPr>
          <w:rFonts w:ascii="Times New Roman" w:hAnsi="Times New Roman" w:cs="Times New Roman"/>
          <w:sz w:val="24"/>
          <w:szCs w:val="24"/>
        </w:rPr>
        <w:t>Don L. Dewey</w:t>
      </w:r>
      <w:r w:rsidR="005625F1" w:rsidRPr="00547794">
        <w:rPr>
          <w:rFonts w:ascii="Times New Roman" w:hAnsi="Times New Roman" w:cs="Times New Roman"/>
          <w:sz w:val="24"/>
          <w:szCs w:val="24"/>
        </w:rPr>
        <w:t>, a married man dealing with his sole and separate property,</w:t>
      </w:r>
      <w:r w:rsidRPr="00547794">
        <w:rPr>
          <w:rFonts w:ascii="Times New Roman" w:hAnsi="Times New Roman" w:cs="Times New Roman"/>
          <w:sz w:val="24"/>
          <w:szCs w:val="24"/>
        </w:rPr>
        <w:t xml:space="preserve"> and Paul D. Levie</w:t>
      </w:r>
      <w:r w:rsidR="005625F1" w:rsidRPr="00547794">
        <w:rPr>
          <w:rFonts w:ascii="Times New Roman" w:hAnsi="Times New Roman" w:cs="Times New Roman"/>
          <w:sz w:val="24"/>
          <w:szCs w:val="24"/>
        </w:rPr>
        <w:t xml:space="preserve"> and Rae Levie,</w:t>
      </w:r>
      <w:r w:rsidRPr="00547794">
        <w:rPr>
          <w:rFonts w:ascii="Times New Roman" w:hAnsi="Times New Roman" w:cs="Times New Roman"/>
          <w:sz w:val="24"/>
          <w:szCs w:val="24"/>
        </w:rPr>
        <w:t xml:space="preserve"> as Trustee</w:t>
      </w:r>
      <w:r w:rsidR="005625F1" w:rsidRPr="00547794">
        <w:rPr>
          <w:rFonts w:ascii="Times New Roman" w:hAnsi="Times New Roman" w:cs="Times New Roman"/>
          <w:sz w:val="24"/>
          <w:szCs w:val="24"/>
        </w:rPr>
        <w:t>s</w:t>
      </w:r>
      <w:r w:rsidRPr="00547794">
        <w:rPr>
          <w:rFonts w:ascii="Times New Roman" w:hAnsi="Times New Roman" w:cs="Times New Roman"/>
          <w:sz w:val="24"/>
          <w:szCs w:val="24"/>
        </w:rPr>
        <w:t xml:space="preserve"> of the Paul D. and Rae </w:t>
      </w:r>
      <w:proofErr w:type="spellStart"/>
      <w:r w:rsidRPr="00547794">
        <w:rPr>
          <w:rFonts w:ascii="Times New Roman" w:hAnsi="Times New Roman" w:cs="Times New Roman"/>
          <w:sz w:val="24"/>
          <w:szCs w:val="24"/>
        </w:rPr>
        <w:t>Levie</w:t>
      </w:r>
      <w:proofErr w:type="spellEnd"/>
      <w:r w:rsidRPr="00547794">
        <w:rPr>
          <w:rFonts w:ascii="Times New Roman" w:hAnsi="Times New Roman" w:cs="Times New Roman"/>
          <w:sz w:val="24"/>
          <w:szCs w:val="24"/>
        </w:rPr>
        <w:t xml:space="preserve"> Trust, </w:t>
      </w:r>
      <w:r w:rsidR="00547794" w:rsidRPr="00547794">
        <w:rPr>
          <w:rFonts w:ascii="Times New Roman" w:eastAsia="Times New Roman" w:hAnsi="Times New Roman" w:cs="Times New Roman"/>
          <w:sz w:val="24"/>
          <w:szCs w:val="24"/>
        </w:rPr>
        <w:t xml:space="preserve">the surface and mineral estate on the following-described Federal land </w:t>
      </w:r>
      <w:r w:rsidRPr="00547794">
        <w:rPr>
          <w:rFonts w:ascii="Times New Roman" w:eastAsia="Times New Roman" w:hAnsi="Times New Roman" w:cs="Times New Roman"/>
          <w:sz w:val="24"/>
          <w:szCs w:val="24"/>
        </w:rPr>
        <w:t xml:space="preserve">pursuant to Section 206 of the Federal Land Policy and Management Act of 1976 (43 U.S.C. 1716), as amended. </w:t>
      </w:r>
    </w:p>
    <w:p w:rsidR="00387E69" w:rsidRDefault="00387E69" w:rsidP="00387E69">
      <w:pPr>
        <w:spacing w:after="0" w:line="240" w:lineRule="auto"/>
        <w:rPr>
          <w:rFonts w:ascii="Times New Roman" w:eastAsia="Times New Roman" w:hAnsi="Times New Roman" w:cs="Times New Roman"/>
          <w:sz w:val="24"/>
          <w:szCs w:val="24"/>
        </w:rPr>
      </w:pPr>
    </w:p>
    <w:p w:rsidR="00387E69" w:rsidRDefault="00387E69" w:rsidP="00387E69">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 xml:space="preserve">T. 1 N., R. 3 E., Boise Meridian, </w:t>
      </w:r>
      <w:r>
        <w:rPr>
          <w:rFonts w:ascii="Times New Roman" w:eastAsia="Times New Roman" w:hAnsi="Times New Roman" w:cs="Times New Roman"/>
          <w:sz w:val="24"/>
          <w:szCs w:val="24"/>
        </w:rPr>
        <w:t xml:space="preserve">Ada County, </w:t>
      </w:r>
      <w:r>
        <w:rPr>
          <w:rFonts w:ascii="Times New Roman" w:hAnsi="Times New Roman" w:cs="Times New Roman"/>
          <w:sz w:val="24"/>
          <w:szCs w:val="24"/>
        </w:rPr>
        <w:t xml:space="preserve">Idaho </w:t>
      </w:r>
    </w:p>
    <w:p w:rsidR="00387E69" w:rsidRDefault="00387E69" w:rsidP="00387E69">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 xml:space="preserve">     Sec. 3: N½SW¼. </w:t>
      </w:r>
    </w:p>
    <w:p w:rsidR="00387E69" w:rsidRDefault="00387E69" w:rsidP="00387E69">
      <w:pPr>
        <w:spacing w:after="0" w:line="240" w:lineRule="auto"/>
        <w:ind w:left="360"/>
        <w:rPr>
          <w:rFonts w:ascii="Times New Roman" w:eastAsia="Times New Roman" w:hAnsi="Times New Roman" w:cs="Times New Roman"/>
          <w:sz w:val="24"/>
          <w:szCs w:val="24"/>
        </w:rPr>
      </w:pPr>
      <w:r>
        <w:rPr>
          <w:rFonts w:ascii="Times New Roman" w:hAnsi="Times New Roman" w:cs="Times New Roman"/>
          <w:sz w:val="24"/>
          <w:szCs w:val="24"/>
        </w:rPr>
        <w:t>Containing 80 acres, more or less</w:t>
      </w:r>
      <w:r>
        <w:rPr>
          <w:rFonts w:ascii="Times New Roman" w:hAnsi="Times New Roman" w:cs="Times New Roman"/>
          <w:sz w:val="24"/>
          <w:szCs w:val="24"/>
        </w:rPr>
        <w:tab/>
      </w:r>
    </w:p>
    <w:p w:rsidR="00387E69" w:rsidRDefault="00387E69" w:rsidP="00387E69">
      <w:pPr>
        <w:spacing w:after="0" w:line="240" w:lineRule="auto"/>
        <w:rPr>
          <w:rFonts w:ascii="Times New Roman" w:eastAsia="Times New Roman" w:hAnsi="Times New Roman" w:cs="Times New Roman"/>
          <w:sz w:val="24"/>
          <w:szCs w:val="24"/>
        </w:rPr>
      </w:pPr>
    </w:p>
    <w:p w:rsidR="00387E69" w:rsidRDefault="00387E69" w:rsidP="00387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exchange for the above-described Federal land, the United States would acquire the surface and mineral estate in the following-described non-Federal land.  </w:t>
      </w:r>
    </w:p>
    <w:p w:rsidR="00387E69" w:rsidRDefault="00387E69" w:rsidP="00387E69">
      <w:pPr>
        <w:spacing w:after="0" w:line="240" w:lineRule="auto"/>
        <w:rPr>
          <w:rFonts w:ascii="Times New Roman" w:eastAsia="Times New Roman" w:hAnsi="Times New Roman" w:cs="Times New Roman"/>
          <w:sz w:val="24"/>
          <w:szCs w:val="24"/>
        </w:rPr>
      </w:pPr>
    </w:p>
    <w:p w:rsidR="00387E69" w:rsidRDefault="00387E69" w:rsidP="00387E69">
      <w:pPr>
        <w:tabs>
          <w:tab w:val="left" w:pos="360"/>
        </w:tabs>
        <w:ind w:left="360"/>
        <w:rPr>
          <w:rFonts w:ascii="Times New Roman" w:hAnsi="Times New Roman" w:cs="Times New Roman"/>
          <w:color w:val="000000"/>
          <w:sz w:val="24"/>
          <w:szCs w:val="24"/>
        </w:rPr>
      </w:pPr>
      <w:r>
        <w:rPr>
          <w:rFonts w:ascii="Times New Roman" w:hAnsi="Times New Roman" w:cs="Times New Roman"/>
          <w:sz w:val="24"/>
          <w:szCs w:val="24"/>
        </w:rPr>
        <w:t>That part of the S</w:t>
      </w:r>
      <w:bookmarkStart w:id="1" w:name="_GoBack"/>
      <w:bookmarkEnd w:id="1"/>
      <w:r>
        <w:rPr>
          <w:rFonts w:ascii="Times New Roman" w:hAnsi="Times New Roman" w:cs="Times New Roman"/>
          <w:sz w:val="24"/>
          <w:szCs w:val="24"/>
        </w:rPr>
        <w:t xml:space="preserve">½NW¼ of Section 13 and that part of the N½SW¼ of Section 13 lying South of the Black Canyon Canal in T. 6 N., R. 3 W., Boise Meridian, Gem County, Idaho.  </w:t>
      </w:r>
      <w:proofErr w:type="gramStart"/>
      <w:r>
        <w:rPr>
          <w:rFonts w:ascii="Times New Roman" w:hAnsi="Times New Roman" w:cs="Times New Roman"/>
          <w:color w:val="000000"/>
          <w:sz w:val="24"/>
          <w:szCs w:val="24"/>
        </w:rPr>
        <w:t>Containing 78 acres, more or less.</w:t>
      </w:r>
      <w:proofErr w:type="gramEnd"/>
    </w:p>
    <w:p w:rsidR="00387E69" w:rsidRDefault="00387E69" w:rsidP="00387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October 21, 2013, the BLM segregated the </w:t>
      </w:r>
      <w:r w:rsidR="00547794">
        <w:rPr>
          <w:rFonts w:ascii="Times New Roman" w:eastAsia="Times New Roman" w:hAnsi="Times New Roman" w:cs="Times New Roman"/>
          <w:sz w:val="24"/>
          <w:szCs w:val="24"/>
        </w:rPr>
        <w:t xml:space="preserve">above </w:t>
      </w:r>
      <w:r>
        <w:rPr>
          <w:rFonts w:ascii="Times New Roman" w:eastAsia="Times New Roman" w:hAnsi="Times New Roman" w:cs="Times New Roman"/>
          <w:sz w:val="24"/>
          <w:szCs w:val="24"/>
        </w:rPr>
        <w:t xml:space="preserve">Federal land from appropriation under the public land and </w:t>
      </w:r>
      <w:proofErr w:type="gramStart"/>
      <w:r>
        <w:rPr>
          <w:rFonts w:ascii="Times New Roman" w:eastAsia="Times New Roman" w:hAnsi="Times New Roman" w:cs="Times New Roman"/>
          <w:sz w:val="24"/>
          <w:szCs w:val="24"/>
        </w:rPr>
        <w:t>mineral laws for a period of five years or until the exchange is</w:t>
      </w:r>
      <w:proofErr w:type="gramEnd"/>
      <w:r>
        <w:rPr>
          <w:rFonts w:ascii="Times New Roman" w:eastAsia="Times New Roman" w:hAnsi="Times New Roman" w:cs="Times New Roman"/>
          <w:sz w:val="24"/>
          <w:szCs w:val="24"/>
        </w:rPr>
        <w:t xml:space="preserve"> completed.  </w:t>
      </w:r>
    </w:p>
    <w:p w:rsidR="00387E69" w:rsidRDefault="00387E69" w:rsidP="00387E69">
      <w:pPr>
        <w:spacing w:after="0" w:line="240" w:lineRule="auto"/>
        <w:rPr>
          <w:rFonts w:ascii="Times New Roman" w:eastAsia="Times New Roman" w:hAnsi="Times New Roman" w:cs="Times New Roman"/>
          <w:sz w:val="24"/>
          <w:szCs w:val="24"/>
        </w:rPr>
      </w:pPr>
    </w:p>
    <w:p w:rsidR="00387E69" w:rsidRDefault="00387E69" w:rsidP="00387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parties to the exchange would convey both the Federal and non-Federal lands subject to valid existing rights and encumbrances of record. </w:t>
      </w:r>
    </w:p>
    <w:p w:rsidR="00387E69" w:rsidRDefault="00387E69" w:rsidP="00387E69">
      <w:pPr>
        <w:spacing w:after="0" w:line="240" w:lineRule="auto"/>
        <w:rPr>
          <w:rFonts w:ascii="Times New Roman" w:eastAsia="Times New Roman" w:hAnsi="Times New Roman" w:cs="Times New Roman"/>
          <w:sz w:val="24"/>
          <w:szCs w:val="24"/>
        </w:rPr>
      </w:pPr>
    </w:p>
    <w:p w:rsidR="00387E69" w:rsidRDefault="00387E69" w:rsidP="00387E69">
      <w:pPr>
        <w:pStyle w:val="BodyTextIndent2"/>
        <w:ind w:left="0" w:firstLine="0"/>
      </w:pPr>
      <w:r>
        <w:t xml:space="preserve">The exchange proposal is consistent with the 1988 Cascade Resource Management Plan (RMP) and the 1983 Kuna Management Framework Plan (MFP).  </w:t>
      </w:r>
      <w:r w:rsidR="00152F51">
        <w:t xml:space="preserve">The non-Federal land meets acquisition criteria contained in the Cascade RMP because it supports key long-billed curlew habitat that the RMP emphasizes for acquisition.  </w:t>
      </w:r>
      <w:r>
        <w:t>The Kuna MFP identifies the Federal land as suit</w:t>
      </w:r>
      <w:r w:rsidR="00797625">
        <w:t xml:space="preserve">able for disposal by exchange. </w:t>
      </w:r>
    </w:p>
    <w:p w:rsidR="00387E69" w:rsidRDefault="00387E69" w:rsidP="00387E69">
      <w:pPr>
        <w:spacing w:after="0" w:line="240" w:lineRule="auto"/>
        <w:rPr>
          <w:rFonts w:ascii="Times New Roman" w:eastAsia="Times New Roman" w:hAnsi="Times New Roman" w:cs="Times New Roman"/>
          <w:sz w:val="24"/>
          <w:szCs w:val="24"/>
        </w:rPr>
      </w:pPr>
    </w:p>
    <w:p w:rsidR="00387E69" w:rsidRDefault="00387E69" w:rsidP="00387E6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Completion of the exchange is in the </w:t>
      </w:r>
      <w:r>
        <w:rPr>
          <w:rFonts w:ascii="Times New Roman" w:hAnsi="Times New Roman" w:cs="Times New Roman"/>
          <w:sz w:val="24"/>
          <w:szCs w:val="24"/>
        </w:rPr>
        <w:t>public interest as it would:</w:t>
      </w:r>
    </w:p>
    <w:p w:rsidR="00DE157E" w:rsidRDefault="00DE157E" w:rsidP="00DE157E">
      <w:pPr>
        <w:pStyle w:val="ListParagraph"/>
        <w:numPr>
          <w:ilvl w:val="0"/>
          <w:numId w:val="1"/>
        </w:numPr>
        <w:rPr>
          <w:sz w:val="24"/>
          <w:szCs w:val="24"/>
        </w:rPr>
      </w:pPr>
      <w:r>
        <w:rPr>
          <w:sz w:val="24"/>
          <w:szCs w:val="24"/>
        </w:rPr>
        <w:t>Dispose of an isolated parcel of Federal land with no legal access</w:t>
      </w:r>
    </w:p>
    <w:p w:rsidR="00387E69" w:rsidRDefault="00387E69" w:rsidP="00387E69">
      <w:pPr>
        <w:pStyle w:val="ListParagraph"/>
        <w:numPr>
          <w:ilvl w:val="0"/>
          <w:numId w:val="1"/>
        </w:numPr>
        <w:rPr>
          <w:sz w:val="24"/>
          <w:szCs w:val="24"/>
        </w:rPr>
      </w:pPr>
      <w:r>
        <w:rPr>
          <w:sz w:val="24"/>
          <w:szCs w:val="24"/>
        </w:rPr>
        <w:t>Consolidate Federal land ownership</w:t>
      </w:r>
    </w:p>
    <w:p w:rsidR="00387E69" w:rsidRDefault="00E76F13" w:rsidP="00387E69">
      <w:pPr>
        <w:pStyle w:val="ListParagraph"/>
        <w:numPr>
          <w:ilvl w:val="0"/>
          <w:numId w:val="1"/>
        </w:numPr>
        <w:rPr>
          <w:sz w:val="24"/>
          <w:szCs w:val="24"/>
        </w:rPr>
      </w:pPr>
      <w:r>
        <w:rPr>
          <w:sz w:val="24"/>
          <w:szCs w:val="24"/>
        </w:rPr>
        <w:t>Acquire and p</w:t>
      </w:r>
      <w:r w:rsidR="00387E69">
        <w:rPr>
          <w:sz w:val="24"/>
          <w:szCs w:val="24"/>
        </w:rPr>
        <w:t xml:space="preserve">rotect nesting </w:t>
      </w:r>
      <w:r w:rsidR="00387E69">
        <w:rPr>
          <w:rFonts w:eastAsiaTheme="minorHAnsi"/>
          <w:color w:val="000000"/>
          <w:sz w:val="24"/>
          <w:szCs w:val="24"/>
        </w:rPr>
        <w:t>l</w:t>
      </w:r>
      <w:r w:rsidR="00387E69">
        <w:rPr>
          <w:sz w:val="24"/>
          <w:szCs w:val="24"/>
        </w:rPr>
        <w:t>ong-billed curlew populations and habitat</w:t>
      </w:r>
    </w:p>
    <w:p w:rsidR="00387E69" w:rsidRDefault="00387E69" w:rsidP="00387E69">
      <w:pPr>
        <w:pStyle w:val="ListParagraph"/>
        <w:numPr>
          <w:ilvl w:val="0"/>
          <w:numId w:val="1"/>
        </w:numPr>
        <w:rPr>
          <w:sz w:val="24"/>
          <w:szCs w:val="24"/>
        </w:rPr>
      </w:pPr>
      <w:r>
        <w:rPr>
          <w:sz w:val="24"/>
          <w:szCs w:val="24"/>
        </w:rPr>
        <w:t xml:space="preserve">Preclude the construction of an access road through the </w:t>
      </w:r>
      <w:r w:rsidR="00E76F13">
        <w:rPr>
          <w:rFonts w:eastAsiaTheme="minorHAnsi"/>
          <w:color w:val="000000"/>
          <w:sz w:val="24"/>
          <w:szCs w:val="24"/>
        </w:rPr>
        <w:t>l</w:t>
      </w:r>
      <w:r w:rsidR="00E76F13">
        <w:rPr>
          <w:sz w:val="24"/>
          <w:szCs w:val="24"/>
        </w:rPr>
        <w:t xml:space="preserve">ong-billed curlew </w:t>
      </w:r>
      <w:r>
        <w:rPr>
          <w:sz w:val="24"/>
          <w:szCs w:val="24"/>
        </w:rPr>
        <w:t>ACEC</w:t>
      </w:r>
    </w:p>
    <w:p w:rsidR="00387E69" w:rsidRDefault="00387E69" w:rsidP="00387E69">
      <w:pPr>
        <w:pStyle w:val="ListParagraph"/>
        <w:numPr>
          <w:ilvl w:val="0"/>
          <w:numId w:val="1"/>
        </w:numPr>
        <w:rPr>
          <w:sz w:val="24"/>
          <w:szCs w:val="24"/>
        </w:rPr>
      </w:pPr>
      <w:r>
        <w:rPr>
          <w:sz w:val="24"/>
          <w:szCs w:val="24"/>
        </w:rPr>
        <w:t>Prevent future private development adjacent to the ACEC</w:t>
      </w:r>
    </w:p>
    <w:p w:rsidR="00387E69" w:rsidRDefault="00387E69" w:rsidP="00387E69">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387E69" w:rsidRDefault="00387E69" w:rsidP="00387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parties will complete the land exchange subject to equal value considerations, as required by Federal regulations. </w:t>
      </w:r>
    </w:p>
    <w:p w:rsidR="00387E69" w:rsidRDefault="00387E69" w:rsidP="00387E69">
      <w:pPr>
        <w:spacing w:after="0" w:line="240" w:lineRule="auto"/>
        <w:rPr>
          <w:rFonts w:ascii="Times New Roman" w:eastAsia="Times New Roman" w:hAnsi="Times New Roman" w:cs="Times New Roman"/>
          <w:sz w:val="24"/>
          <w:szCs w:val="24"/>
        </w:rPr>
      </w:pPr>
    </w:p>
    <w:p w:rsidR="00387E69" w:rsidRDefault="00387E69" w:rsidP="00387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may obtain detailed information concerning the proposed exchange, Serial Number IDI-37603, from John Sullivan, Realty Program Lead, BLM Boise District, </w:t>
      </w:r>
      <w:proofErr w:type="gramStart"/>
      <w:r>
        <w:rPr>
          <w:rFonts w:ascii="Times New Roman" w:hAnsi="Times New Roman" w:cs="Times New Roman"/>
          <w:sz w:val="24"/>
          <w:szCs w:val="24"/>
        </w:rPr>
        <w:t>3948</w:t>
      </w:r>
      <w:proofErr w:type="gramEnd"/>
      <w:r>
        <w:rPr>
          <w:rFonts w:ascii="Times New Roman" w:hAnsi="Times New Roman" w:cs="Times New Roman"/>
          <w:sz w:val="24"/>
          <w:szCs w:val="24"/>
        </w:rPr>
        <w:t xml:space="preserve"> Development Ave., Boise, ID 83705.  Contact phone number: 208-384-3300</w:t>
      </w:r>
    </w:p>
    <w:p w:rsidR="00387E69" w:rsidRDefault="00387E69" w:rsidP="00387E69">
      <w:pPr>
        <w:spacing w:after="0" w:line="240" w:lineRule="auto"/>
        <w:rPr>
          <w:rFonts w:ascii="Times New Roman" w:eastAsia="Times New Roman" w:hAnsi="Times New Roman" w:cs="Times New Roman"/>
          <w:sz w:val="24"/>
          <w:szCs w:val="24"/>
        </w:rPr>
      </w:pPr>
    </w:p>
    <w:p w:rsidR="00387E69" w:rsidRDefault="00387E69" w:rsidP="00387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Interested parties may submit comments or concerns about the exchange proposal, including information on liens, encumbrances, or other claims relating to the exchange lands.</w:t>
      </w:r>
    </w:p>
    <w:p w:rsidR="00387E69" w:rsidRDefault="00387E69" w:rsidP="00387E69">
      <w:pPr>
        <w:spacing w:after="0" w:line="240" w:lineRule="auto"/>
        <w:rPr>
          <w:rFonts w:ascii="Times New Roman" w:eastAsia="Times New Roman" w:hAnsi="Times New Roman" w:cs="Times New Roman"/>
          <w:sz w:val="24"/>
          <w:szCs w:val="24"/>
        </w:rPr>
      </w:pPr>
    </w:p>
    <w:p w:rsidR="00387E69" w:rsidRDefault="00387E69" w:rsidP="00387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BLM will only consider written comments mailed to John Sullivan</w:t>
      </w:r>
      <w:r w:rsidR="00726997">
        <w:rPr>
          <w:rFonts w:ascii="Times New Roman" w:eastAsia="Times New Roman" w:hAnsi="Times New Roman" w:cs="Times New Roman"/>
          <w:sz w:val="24"/>
          <w:szCs w:val="24"/>
        </w:rPr>
        <w:t xml:space="preserve"> at the above address</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and postmarked or delivered within 45 days after the initial date of publication of this Notice in the newspaper. Facsimiles, e-mails, and telephone calls are unacceptable means of comment submission. </w:t>
      </w:r>
    </w:p>
    <w:p w:rsidR="00387E69" w:rsidRDefault="00387E69" w:rsidP="00387E69">
      <w:pPr>
        <w:spacing w:after="0" w:line="240" w:lineRule="auto"/>
        <w:rPr>
          <w:rFonts w:ascii="Times New Roman" w:eastAsia="Times New Roman" w:hAnsi="Times New Roman" w:cs="Times New Roman"/>
          <w:sz w:val="24"/>
          <w:szCs w:val="24"/>
        </w:rPr>
      </w:pPr>
    </w:p>
    <w:p w:rsidR="00387E69" w:rsidRDefault="00387E69" w:rsidP="00387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including your address, phone number, e-mail address or other personal identifying information in your comment, you should be aware that the BLM may make your entire comment</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softHyphen/>
      </w:r>
      <w:proofErr w:type="gramEnd"/>
      <w:r>
        <w:rPr>
          <w:rFonts w:ascii="Times New Roman" w:eastAsia="Times New Roman" w:hAnsi="Times New Roman" w:cs="Times New Roman"/>
          <w:sz w:val="24"/>
          <w:szCs w:val="24"/>
        </w:rPr>
        <w:t xml:space="preserve"> including your personal identifying information, publicly available at any time.  While you can ask us in your comment to withhold your personal identifying information from public review, we cannot guarantee that we will be able to do so. </w:t>
      </w:r>
    </w:p>
    <w:p w:rsidR="00387E69" w:rsidRDefault="00387E69" w:rsidP="00387E69">
      <w:pPr>
        <w:rPr>
          <w:rFonts w:ascii="Times New Roman" w:hAnsi="Times New Roman" w:cs="Times New Roman"/>
          <w:sz w:val="24"/>
          <w:szCs w:val="24"/>
        </w:rPr>
      </w:pPr>
    </w:p>
    <w:p w:rsidR="00DB4C2B" w:rsidRPr="00DB4C2B" w:rsidRDefault="00DB4C2B" w:rsidP="00DB4C2B">
      <w:pPr>
        <w:spacing w:after="0"/>
        <w:rPr>
          <w:rFonts w:ascii="Times New Roman" w:hAnsi="Times New Roman" w:cs="Times New Roman"/>
          <w:i/>
          <w:sz w:val="24"/>
          <w:szCs w:val="24"/>
        </w:rPr>
      </w:pPr>
      <w:r>
        <w:rPr>
          <w:rFonts w:ascii="Times New Roman" w:hAnsi="Times New Roman" w:cs="Times New Roman"/>
          <w:sz w:val="24"/>
          <w:szCs w:val="24"/>
        </w:rPr>
        <w:t>/s</w:t>
      </w:r>
      <w:proofErr w:type="gramStart"/>
      <w:r>
        <w:rPr>
          <w:rFonts w:ascii="Times New Roman" w:hAnsi="Times New Roman" w:cs="Times New Roman"/>
          <w:sz w:val="24"/>
          <w:szCs w:val="24"/>
        </w:rPr>
        <w:t xml:space="preserve">/  </w:t>
      </w:r>
      <w:r w:rsidRPr="00DB4C2B">
        <w:rPr>
          <w:rFonts w:ascii="Times New Roman" w:hAnsi="Times New Roman" w:cs="Times New Roman"/>
          <w:i/>
          <w:sz w:val="24"/>
          <w:szCs w:val="24"/>
        </w:rPr>
        <w:t>Tate</w:t>
      </w:r>
      <w:proofErr w:type="gramEnd"/>
      <w:r w:rsidRPr="00DB4C2B">
        <w:rPr>
          <w:rFonts w:ascii="Times New Roman" w:hAnsi="Times New Roman" w:cs="Times New Roman"/>
          <w:i/>
          <w:sz w:val="24"/>
          <w:szCs w:val="24"/>
        </w:rPr>
        <w:t xml:space="preserve"> Fischer</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DB4C2B">
        <w:rPr>
          <w:rFonts w:ascii="Times New Roman" w:hAnsi="Times New Roman" w:cs="Times New Roman"/>
          <w:i/>
          <w:sz w:val="24"/>
          <w:szCs w:val="24"/>
        </w:rPr>
        <w:t>July 13, 2015</w:t>
      </w:r>
    </w:p>
    <w:p w:rsidR="00387E69" w:rsidRDefault="00387E69" w:rsidP="00DB4C2B">
      <w:pPr>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 New Roman" w:hAnsi="Times New Roman" w:cs="Times New Roman"/>
          <w:sz w:val="24"/>
          <w:szCs w:val="24"/>
        </w:rPr>
        <w:t xml:space="preserve">_______________ </w:t>
      </w:r>
      <w:r>
        <w:rPr>
          <w:rFonts w:ascii="Times New Roman" w:hAnsi="Times New Roman" w:cs="Times New Roman"/>
          <w:sz w:val="24"/>
          <w:szCs w:val="24"/>
        </w:rPr>
        <w:tab/>
      </w:r>
    </w:p>
    <w:p w:rsidR="00387E69" w:rsidRDefault="00387E69" w:rsidP="00387E69">
      <w:pPr>
        <w:tabs>
          <w:tab w:val="left" w:pos="2880"/>
        </w:tabs>
        <w:spacing w:after="0"/>
        <w:rPr>
          <w:rFonts w:ascii="Times New Roman" w:hAnsi="Times New Roman" w:cs="Times New Roman"/>
          <w:sz w:val="24"/>
          <w:szCs w:val="24"/>
        </w:rPr>
      </w:pPr>
      <w:r>
        <w:rPr>
          <w:rFonts w:ascii="Times New Roman" w:hAnsi="Times New Roman" w:cs="Times New Roman"/>
          <w:sz w:val="24"/>
          <w:szCs w:val="24"/>
        </w:rPr>
        <w:t>Tate Fischer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 New Roman" w:hAnsi="Times New Roman" w:cs="Times New Roman"/>
          <w:sz w:val="24"/>
          <w:szCs w:val="24"/>
        </w:rPr>
        <w:t>Date</w:t>
      </w:r>
    </w:p>
    <w:p w:rsidR="00387E69" w:rsidRDefault="00387E69" w:rsidP="00387E69">
      <w:pPr>
        <w:rPr>
          <w:rFonts w:ascii="Times New Roman" w:eastAsia="Times New Roman" w:hAnsi="Times New Roman" w:cs="Times New Roman"/>
          <w:sz w:val="24"/>
          <w:szCs w:val="24"/>
        </w:rPr>
      </w:pPr>
      <w:r>
        <w:rPr>
          <w:rFonts w:ascii="Times New Roman" w:hAnsi="Times New Roman" w:cs="Times New Roman"/>
          <w:sz w:val="24"/>
          <w:szCs w:val="24"/>
        </w:rPr>
        <w:t xml:space="preserve">Four Rivers Field </w:t>
      </w:r>
      <w:proofErr w:type="gramStart"/>
      <w:r>
        <w:rPr>
          <w:rFonts w:ascii="Times New Roman" w:hAnsi="Times New Roman" w:cs="Times New Roman"/>
          <w:sz w:val="24"/>
          <w:szCs w:val="24"/>
        </w:rPr>
        <w:t>Manager</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 New Roman" w:hAnsi="Times New Roman" w:cs="Times New Roman"/>
          <w:sz w:val="24"/>
          <w:szCs w:val="24"/>
        </w:rPr>
        <w:t xml:space="preserve"> </w:t>
      </w:r>
    </w:p>
    <w:p w:rsidR="00387E69" w:rsidRDefault="00387E69" w:rsidP="00387E69">
      <w:pPr>
        <w:rPr>
          <w:rFonts w:ascii="Arial" w:hAnsi="Arial" w:cs="Arial"/>
        </w:rPr>
      </w:pPr>
      <w:r>
        <w:rPr>
          <w:rFonts w:ascii="Arial" w:hAnsi="Arial" w:cs="Arial"/>
        </w:rPr>
        <w:t xml:space="preserve"> </w:t>
      </w:r>
    </w:p>
    <w:p w:rsidR="00387E69" w:rsidRDefault="00387E69" w:rsidP="00387E69">
      <w:pPr>
        <w:spacing w:after="0" w:line="240" w:lineRule="auto"/>
        <w:rPr>
          <w:rFonts w:ascii="Arial" w:eastAsia="Times New Roman" w:hAnsi="Arial" w:cs="Arial"/>
          <w:sz w:val="34"/>
          <w:szCs w:val="34"/>
        </w:rPr>
      </w:pPr>
    </w:p>
    <w:p w:rsidR="00591543" w:rsidRDefault="00591543"/>
    <w:sectPr w:rsidR="00591543" w:rsidSect="00591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F5478"/>
    <w:multiLevelType w:val="hybridMultilevel"/>
    <w:tmpl w:val="977609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trackedChanges"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69"/>
    <w:rsid w:val="00052DFF"/>
    <w:rsid w:val="00152F51"/>
    <w:rsid w:val="00356AB5"/>
    <w:rsid w:val="00387E69"/>
    <w:rsid w:val="00472C58"/>
    <w:rsid w:val="00547794"/>
    <w:rsid w:val="005625F1"/>
    <w:rsid w:val="00591543"/>
    <w:rsid w:val="005F037D"/>
    <w:rsid w:val="006278AB"/>
    <w:rsid w:val="00726997"/>
    <w:rsid w:val="00797625"/>
    <w:rsid w:val="00AD4062"/>
    <w:rsid w:val="00DB4C2B"/>
    <w:rsid w:val="00DE157E"/>
    <w:rsid w:val="00E20FED"/>
    <w:rsid w:val="00E33472"/>
    <w:rsid w:val="00E76F13"/>
    <w:rsid w:val="00EF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87E69"/>
    <w:pPr>
      <w:spacing w:line="240" w:lineRule="auto"/>
    </w:pPr>
    <w:rPr>
      <w:sz w:val="20"/>
      <w:szCs w:val="20"/>
    </w:rPr>
  </w:style>
  <w:style w:type="character" w:customStyle="1" w:styleId="CommentTextChar">
    <w:name w:val="Comment Text Char"/>
    <w:basedOn w:val="DefaultParagraphFont"/>
    <w:link w:val="CommentText"/>
    <w:uiPriority w:val="99"/>
    <w:semiHidden/>
    <w:rsid w:val="00387E69"/>
    <w:rPr>
      <w:rFonts w:eastAsiaTheme="minorEastAsia"/>
      <w:sz w:val="20"/>
      <w:szCs w:val="20"/>
    </w:rPr>
  </w:style>
  <w:style w:type="paragraph" w:styleId="BodyTextIndent2">
    <w:name w:val="Body Text Indent 2"/>
    <w:basedOn w:val="Normal"/>
    <w:link w:val="BodyTextIndent2Char"/>
    <w:semiHidden/>
    <w:unhideWhenUsed/>
    <w:rsid w:val="00387E69"/>
    <w:pPr>
      <w:tabs>
        <w:tab w:val="left" w:pos="36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387E69"/>
    <w:rPr>
      <w:rFonts w:ascii="Times New Roman" w:eastAsia="Times New Roman" w:hAnsi="Times New Roman" w:cs="Times New Roman"/>
      <w:sz w:val="24"/>
      <w:szCs w:val="24"/>
    </w:rPr>
  </w:style>
  <w:style w:type="paragraph" w:styleId="ListParagraph">
    <w:name w:val="List Paragraph"/>
    <w:basedOn w:val="Normal"/>
    <w:uiPriority w:val="34"/>
    <w:qFormat/>
    <w:rsid w:val="00387E69"/>
    <w:pPr>
      <w:spacing w:after="0" w:line="240"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387E69"/>
    <w:rPr>
      <w:sz w:val="16"/>
      <w:szCs w:val="16"/>
    </w:rPr>
  </w:style>
  <w:style w:type="paragraph" w:styleId="BalloonText">
    <w:name w:val="Balloon Text"/>
    <w:basedOn w:val="Normal"/>
    <w:link w:val="BalloonTextChar"/>
    <w:uiPriority w:val="99"/>
    <w:semiHidden/>
    <w:unhideWhenUsed/>
    <w:rsid w:val="0038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E6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87E69"/>
    <w:pPr>
      <w:spacing w:line="240" w:lineRule="auto"/>
    </w:pPr>
    <w:rPr>
      <w:sz w:val="20"/>
      <w:szCs w:val="20"/>
    </w:rPr>
  </w:style>
  <w:style w:type="character" w:customStyle="1" w:styleId="CommentTextChar">
    <w:name w:val="Comment Text Char"/>
    <w:basedOn w:val="DefaultParagraphFont"/>
    <w:link w:val="CommentText"/>
    <w:uiPriority w:val="99"/>
    <w:semiHidden/>
    <w:rsid w:val="00387E69"/>
    <w:rPr>
      <w:rFonts w:eastAsiaTheme="minorEastAsia"/>
      <w:sz w:val="20"/>
      <w:szCs w:val="20"/>
    </w:rPr>
  </w:style>
  <w:style w:type="paragraph" w:styleId="BodyTextIndent2">
    <w:name w:val="Body Text Indent 2"/>
    <w:basedOn w:val="Normal"/>
    <w:link w:val="BodyTextIndent2Char"/>
    <w:semiHidden/>
    <w:unhideWhenUsed/>
    <w:rsid w:val="00387E69"/>
    <w:pPr>
      <w:tabs>
        <w:tab w:val="left" w:pos="36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387E69"/>
    <w:rPr>
      <w:rFonts w:ascii="Times New Roman" w:eastAsia="Times New Roman" w:hAnsi="Times New Roman" w:cs="Times New Roman"/>
      <w:sz w:val="24"/>
      <w:szCs w:val="24"/>
    </w:rPr>
  </w:style>
  <w:style w:type="paragraph" w:styleId="ListParagraph">
    <w:name w:val="List Paragraph"/>
    <w:basedOn w:val="Normal"/>
    <w:uiPriority w:val="34"/>
    <w:qFormat/>
    <w:rsid w:val="00387E69"/>
    <w:pPr>
      <w:spacing w:after="0" w:line="240"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387E69"/>
    <w:rPr>
      <w:sz w:val="16"/>
      <w:szCs w:val="16"/>
    </w:rPr>
  </w:style>
  <w:style w:type="paragraph" w:styleId="BalloonText">
    <w:name w:val="Balloon Text"/>
    <w:basedOn w:val="Normal"/>
    <w:link w:val="BalloonTextChar"/>
    <w:uiPriority w:val="99"/>
    <w:semiHidden/>
    <w:unhideWhenUsed/>
    <w:rsid w:val="0038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E6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3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lg03</dc:creator>
  <cp:lastModifiedBy>Ford, Laurie A</cp:lastModifiedBy>
  <cp:revision>2</cp:revision>
  <cp:lastPrinted>2015-06-19T17:37:00Z</cp:lastPrinted>
  <dcterms:created xsi:type="dcterms:W3CDTF">2016-04-19T13:43:00Z</dcterms:created>
  <dcterms:modified xsi:type="dcterms:W3CDTF">2016-04-19T13:43:00Z</dcterms:modified>
</cp:coreProperties>
</file>