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9E" w:rsidRPr="00DA6141" w:rsidRDefault="002E4B4B" w:rsidP="00DB749E">
      <w:pPr>
        <w:jc w:val="center"/>
        <w:rPr>
          <w:rFonts w:eastAsia="+mn-ea" w:cstheme="minorHAnsi"/>
          <w:b/>
          <w:color w:val="000000"/>
          <w:kern w:val="24"/>
          <w:sz w:val="24"/>
          <w:szCs w:val="24"/>
        </w:rPr>
      </w:pPr>
      <w:bookmarkStart w:id="0" w:name="_GoBack"/>
      <w:bookmarkEnd w:id="0"/>
      <w:r>
        <w:rPr>
          <w:rFonts w:eastAsia="+mn-ea" w:cstheme="minorHAnsi"/>
          <w:b/>
          <w:color w:val="000000"/>
          <w:kern w:val="24"/>
          <w:sz w:val="24"/>
          <w:szCs w:val="24"/>
        </w:rPr>
        <w:t>Acts of Congress Addressing Landownership</w:t>
      </w:r>
      <w:r w:rsidR="00DB749E" w:rsidRPr="00DA6141">
        <w:rPr>
          <w:rFonts w:eastAsia="+mn-ea" w:cstheme="minorHAnsi"/>
          <w:b/>
          <w:color w:val="000000"/>
          <w:kern w:val="24"/>
          <w:sz w:val="24"/>
          <w:szCs w:val="24"/>
        </w:rPr>
        <w:t xml:space="preserve"> Adjustment</w:t>
      </w:r>
    </w:p>
    <w:tbl>
      <w:tblPr>
        <w:tblStyle w:val="TableGrid"/>
        <w:tblpPr w:leftFromText="187" w:rightFromText="187" w:vertAnchor="text" w:horzAnchor="margin" w:tblpY="447"/>
        <w:tblOverlap w:val="never"/>
        <w:tblW w:w="98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14" w:type="dxa"/>
        </w:tblCellMar>
        <w:tblLook w:val="04A0" w:firstRow="1" w:lastRow="0" w:firstColumn="1" w:lastColumn="0" w:noHBand="0" w:noVBand="1"/>
      </w:tblPr>
      <w:tblGrid>
        <w:gridCol w:w="4709"/>
        <w:gridCol w:w="648"/>
        <w:gridCol w:w="648"/>
        <w:gridCol w:w="648"/>
        <w:gridCol w:w="756"/>
        <w:gridCol w:w="540"/>
        <w:gridCol w:w="648"/>
        <w:gridCol w:w="648"/>
        <w:gridCol w:w="648"/>
      </w:tblGrid>
      <w:tr w:rsidR="00DB749E" w:rsidRPr="009B606F" w:rsidTr="00F36C8A">
        <w:trPr>
          <w:cantSplit/>
          <w:trHeight w:val="1162"/>
        </w:trPr>
        <w:tc>
          <w:tcPr>
            <w:tcW w:w="4709" w:type="dxa"/>
            <w:tcBorders>
              <w:bottom w:val="double" w:sz="4" w:space="0" w:color="auto"/>
            </w:tcBorders>
            <w:shd w:val="clear" w:color="auto" w:fill="D2CCAE"/>
            <w:vAlign w:val="bottom"/>
          </w:tcPr>
          <w:p w:rsidR="00DB749E" w:rsidRPr="009B606F" w:rsidRDefault="00DB749E" w:rsidP="00A855EC">
            <w:pPr>
              <w:spacing w:after="80"/>
              <w:jc w:val="center"/>
              <w:rPr>
                <w:rFonts w:eastAsia="+mn-ea" w:cstheme="minorHAnsi"/>
                <w:b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b/>
                <w:color w:val="000000"/>
                <w:kern w:val="24"/>
                <w:sz w:val="20"/>
                <w:szCs w:val="20"/>
              </w:rPr>
              <w:t>Authority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D2CCAE"/>
            <w:vAlign w:val="bottom"/>
          </w:tcPr>
          <w:p w:rsidR="00DB749E" w:rsidRPr="00B12B26" w:rsidRDefault="00DB749E" w:rsidP="00A855EC">
            <w:pPr>
              <w:spacing w:after="80"/>
              <w:jc w:val="center"/>
              <w:rPr>
                <w:rFonts w:eastAsia="+mn-ea" w:cstheme="minorHAnsi"/>
                <w:b/>
                <w:color w:val="000000"/>
                <w:kern w:val="24"/>
                <w:sz w:val="28"/>
                <w:szCs w:val="28"/>
              </w:rPr>
            </w:pPr>
            <w:r w:rsidRPr="00B12B26">
              <w:rPr>
                <w:rFonts w:eastAsia="+mn-ea" w:cstheme="minorHAnsi"/>
                <w:b/>
                <w:color w:val="000000"/>
                <w:kern w:val="24"/>
                <w:sz w:val="28"/>
                <w:szCs w:val="28"/>
              </w:rPr>
              <w:t>BLM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D2CCAE"/>
            <w:vAlign w:val="bottom"/>
          </w:tcPr>
          <w:p w:rsidR="00DB749E" w:rsidRPr="00B12B26" w:rsidRDefault="00DB749E" w:rsidP="00A855EC">
            <w:pPr>
              <w:spacing w:after="80"/>
              <w:jc w:val="center"/>
              <w:rPr>
                <w:rFonts w:eastAsia="+mn-ea" w:cstheme="minorHAnsi"/>
                <w:b/>
                <w:color w:val="000000"/>
                <w:kern w:val="24"/>
                <w:sz w:val="28"/>
                <w:szCs w:val="28"/>
              </w:rPr>
            </w:pPr>
            <w:r w:rsidRPr="00B12B26">
              <w:rPr>
                <w:rFonts w:eastAsia="+mn-ea" w:cstheme="minorHAnsi"/>
                <w:b/>
                <w:color w:val="000000"/>
                <w:kern w:val="24"/>
                <w:sz w:val="28"/>
                <w:szCs w:val="28"/>
              </w:rPr>
              <w:t>FS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D2CCAE"/>
            <w:textDirection w:val="btLr"/>
            <w:vAlign w:val="center"/>
          </w:tcPr>
          <w:p w:rsidR="00DB749E" w:rsidRPr="009B606F" w:rsidRDefault="00DB749E" w:rsidP="00A855EC">
            <w:pPr>
              <w:ind w:left="115" w:right="115"/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</w:pPr>
            <w:r w:rsidRPr="009B606F"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  <w:t>Exchange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shd w:val="clear" w:color="auto" w:fill="D2CCAE"/>
            <w:textDirection w:val="btLr"/>
            <w:vAlign w:val="center"/>
          </w:tcPr>
          <w:p w:rsidR="00DB749E" w:rsidRPr="009B606F" w:rsidRDefault="00DB749E" w:rsidP="00A855EC">
            <w:pPr>
              <w:spacing w:line="220" w:lineRule="exact"/>
              <w:ind w:left="115" w:right="115"/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</w:pPr>
            <w:r w:rsidRPr="009B606F"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  <w:t>Sale / Disposal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D2CCAE"/>
            <w:textDirection w:val="btLr"/>
            <w:vAlign w:val="center"/>
          </w:tcPr>
          <w:p w:rsidR="00DB749E" w:rsidRPr="009B606F" w:rsidRDefault="00DB749E" w:rsidP="00A855EC">
            <w:pPr>
              <w:ind w:left="115" w:right="115"/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</w:pPr>
            <w:r w:rsidRPr="009B606F"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  <w:t>Purchase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D2CCAE"/>
            <w:textDirection w:val="btLr"/>
            <w:vAlign w:val="center"/>
          </w:tcPr>
          <w:p w:rsidR="00DB749E" w:rsidRPr="009B606F" w:rsidRDefault="00DB749E" w:rsidP="00A855EC">
            <w:pPr>
              <w:ind w:left="115" w:right="115"/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</w:pPr>
            <w:r w:rsidRPr="009B606F"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  <w:t>Donation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D2CCAE"/>
            <w:textDirection w:val="btLr"/>
            <w:vAlign w:val="center"/>
          </w:tcPr>
          <w:p w:rsidR="00DB749E" w:rsidRPr="009B606F" w:rsidRDefault="00DB749E" w:rsidP="00A855EC">
            <w:pPr>
              <w:ind w:left="115" w:right="115"/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</w:pPr>
            <w:r w:rsidRPr="009B606F"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  <w:t>Condemn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D2CCAE"/>
            <w:textDirection w:val="btLr"/>
            <w:vAlign w:val="center"/>
          </w:tcPr>
          <w:p w:rsidR="00DB749E" w:rsidRPr="009B606F" w:rsidRDefault="00DB749E" w:rsidP="00A855EC">
            <w:pPr>
              <w:ind w:left="115" w:right="115"/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</w:pPr>
            <w:r w:rsidRPr="009B606F">
              <w:rPr>
                <w:rFonts w:eastAsia="+mn-ea" w:cstheme="minorHAnsi"/>
                <w:b/>
                <w:color w:val="000000"/>
                <w:kern w:val="16"/>
                <w:sz w:val="20"/>
                <w:szCs w:val="20"/>
              </w:rPr>
              <w:t>Fund</w:t>
            </w:r>
          </w:p>
        </w:tc>
      </w:tr>
      <w:tr w:rsidR="00DB749E" w:rsidRPr="009B606F" w:rsidTr="00F36C8A">
        <w:tc>
          <w:tcPr>
            <w:tcW w:w="4709" w:type="dxa"/>
            <w:tcBorders>
              <w:top w:val="double" w:sz="4" w:space="0" w:color="auto"/>
            </w:tcBorders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Condemnation Act 1888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Weeks Law 1911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General Exchange Act 1922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Clark McNary Act 1924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Facilitate and Simplify 1925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Recreation and Public Purposes Act 1926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Color of Title Act 1928, a. 13s amended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Declaration of Taking, 13 1931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Soil Conservation a. 13nd Domestic Allotment Act 1935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Bankhead Jones Farm Tenant Act 1937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Adjustment of Land Titles Act 1943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Timber Access Road Act 1955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Department of Agriculture Organic Act 1956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 xml:space="preserve">National Forest </w:t>
            </w:r>
            <w:proofErr w:type="spellStart"/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Townsite</w:t>
            </w:r>
            <w:proofErr w:type="spellEnd"/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 xml:space="preserve"> Act 1958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Forest Service Omnibus Act 1964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Wilderness Act 1964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Land and Water Conservation Fund Act 1964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Sisk Act 1967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Wild and Scenic Rivers Act 1968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National Trails System Act 1968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265462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 xml:space="preserve">Real Property Quiet </w:t>
            </w:r>
            <w:r w:rsidR="00265462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T</w:t>
            </w: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itle Act 1972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Endangered Species Act 1973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Eastern Wilderness Act 1975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Federal Land Policy and Management Act 1976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X-</w:t>
            </w:r>
            <w:r w:rsidRPr="00B12B26">
              <w:rPr>
                <w:rFonts w:eastAsia="+mn-ea" w:cstheme="minorHAnsi"/>
                <w:color w:val="000000"/>
                <w:kern w:val="24"/>
                <w:sz w:val="18"/>
                <w:szCs w:val="18"/>
              </w:rPr>
              <w:t>BLM</w:t>
            </w: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Coop Forestry Assistance Act 1978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Acceptance of Gifts 1978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Donation of Real Property to US Act 1980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Alaska National Interest Lands Conservation Act 1980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Small Tracts Act 1983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Southern Nevada Public Land Management Act 1998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X-</w:t>
            </w:r>
            <w:r w:rsidRPr="00B12B26">
              <w:rPr>
                <w:rFonts w:eastAsia="+mn-ea" w:cstheme="minorHAnsi"/>
                <w:color w:val="000000"/>
                <w:kern w:val="24"/>
                <w:sz w:val="18"/>
                <w:szCs w:val="18"/>
              </w:rPr>
              <w:t>BLM</w:t>
            </w: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Federal Land Transaction Facilitation Act 2000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Education Land Grant Act 2000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FY 2002 Interior Appropriations Act Pilot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</w:tr>
      <w:tr w:rsidR="00DB749E" w:rsidRPr="009B606F" w:rsidTr="00F36C8A">
        <w:tc>
          <w:tcPr>
            <w:tcW w:w="4709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Facility Realignment and Enhancement 2005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756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EEECE2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 w:rsidRPr="009B606F"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X</w:t>
            </w:r>
          </w:p>
        </w:tc>
      </w:tr>
      <w:tr w:rsidR="00DB749E" w:rsidRPr="009B606F" w:rsidTr="00F36C8A">
        <w:tc>
          <w:tcPr>
            <w:tcW w:w="4709" w:type="dxa"/>
            <w:vAlign w:val="center"/>
          </w:tcPr>
          <w:p w:rsidR="00DB749E" w:rsidRPr="009B606F" w:rsidRDefault="00DB749E" w:rsidP="00A855EC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B749E" w:rsidRPr="009B606F" w:rsidRDefault="00DB749E" w:rsidP="00A855EC">
            <w:pPr>
              <w:jc w:val="center"/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</w:p>
        </w:tc>
      </w:tr>
      <w:tr w:rsidR="00265462" w:rsidRPr="009B606F" w:rsidTr="009C763B">
        <w:tc>
          <w:tcPr>
            <w:tcW w:w="9893" w:type="dxa"/>
            <w:gridSpan w:val="9"/>
            <w:vAlign w:val="center"/>
          </w:tcPr>
          <w:p w:rsidR="00265462" w:rsidRPr="009B606F" w:rsidRDefault="00265462" w:rsidP="00265462">
            <w:pP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</w:pPr>
            <w:r>
              <w:rPr>
                <w:rFonts w:eastAsia="+mn-ea" w:cstheme="minorHAnsi"/>
                <w:color w:val="000000"/>
                <w:kern w:val="24"/>
                <w:sz w:val="20"/>
                <w:szCs w:val="20"/>
              </w:rPr>
              <w:t>NOTE:  Does not include authorities that are applicable to a specific geographic area or specific designated areas.</w:t>
            </w:r>
          </w:p>
        </w:tc>
      </w:tr>
    </w:tbl>
    <w:p w:rsidR="00DB749E" w:rsidRDefault="00DB749E" w:rsidP="00DB749E">
      <w:pPr>
        <w:rPr>
          <w:rFonts w:eastAsia="+mn-ea" w:cstheme="minorHAnsi"/>
          <w:color w:val="000000"/>
          <w:kern w:val="24"/>
          <w:sz w:val="24"/>
          <w:szCs w:val="24"/>
        </w:rPr>
      </w:pPr>
    </w:p>
    <w:sectPr w:rsidR="00DB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9E"/>
    <w:rsid w:val="000143DE"/>
    <w:rsid w:val="00265462"/>
    <w:rsid w:val="002D30D9"/>
    <w:rsid w:val="002E4B4B"/>
    <w:rsid w:val="00955A2E"/>
    <w:rsid w:val="009F5410"/>
    <w:rsid w:val="00A855EC"/>
    <w:rsid w:val="00DB749E"/>
    <w:rsid w:val="00F3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48031-2A8C-435F-8949-30780A6B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Laurie A</dc:creator>
  <cp:lastModifiedBy>Hockelberg, Cindy -FS</cp:lastModifiedBy>
  <cp:revision>2</cp:revision>
  <cp:lastPrinted>2016-10-14T15:38:00Z</cp:lastPrinted>
  <dcterms:created xsi:type="dcterms:W3CDTF">2017-05-30T22:25:00Z</dcterms:created>
  <dcterms:modified xsi:type="dcterms:W3CDTF">2017-05-30T22:25:00Z</dcterms:modified>
</cp:coreProperties>
</file>