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885" w:rsidRPr="002244DF" w:rsidRDefault="00D81885" w:rsidP="00D81885">
      <w:pPr>
        <w:rPr>
          <w:rFonts w:ascii="Times New Roman" w:hAnsi="Times New Roman" w:cs="Times New Roman"/>
          <w:b/>
        </w:rPr>
      </w:pPr>
      <w:r w:rsidRPr="002244DF">
        <w:rPr>
          <w:rFonts w:ascii="Times New Roman" w:hAnsi="Times New Roman" w:cs="Times New Roman"/>
          <w:b/>
        </w:rPr>
        <w:t>Real Estate Appraisal Letter of Engagement</w:t>
      </w:r>
      <w:bookmarkStart w:id="0" w:name="_GoBack"/>
      <w:bookmarkEnd w:id="0"/>
    </w:p>
    <w:p w:rsidR="00D81885" w:rsidRPr="002244DF" w:rsidRDefault="00D81885" w:rsidP="00D81885">
      <w:pPr>
        <w:rPr>
          <w:rFonts w:ascii="Times New Roman" w:hAnsi="Times New Roman" w:cs="Times New Roman"/>
          <w:b/>
        </w:rPr>
      </w:pPr>
      <w:r w:rsidRPr="002244DF">
        <w:rPr>
          <w:rFonts w:ascii="Times New Roman" w:hAnsi="Times New Roman" w:cs="Times New Roman"/>
          <w:b/>
        </w:rPr>
        <w:t>Date:</w:t>
      </w:r>
    </w:p>
    <w:p w:rsidR="00D81885" w:rsidRPr="002244DF" w:rsidRDefault="00D81885" w:rsidP="00D81885">
      <w:pPr>
        <w:rPr>
          <w:rFonts w:ascii="Times New Roman" w:hAnsi="Times New Roman" w:cs="Times New Roman"/>
          <w:b/>
        </w:rPr>
      </w:pPr>
      <w:proofErr w:type="gramStart"/>
      <w:r w:rsidRPr="002244DF">
        <w:rPr>
          <w:rFonts w:ascii="Times New Roman" w:hAnsi="Times New Roman" w:cs="Times New Roman"/>
          <w:b/>
        </w:rPr>
        <w:t xml:space="preserve">Dear  </w:t>
      </w:r>
      <w:r w:rsidR="002244DF" w:rsidRPr="002244DF">
        <w:rPr>
          <w:rFonts w:ascii="Times New Roman" w:hAnsi="Times New Roman" w:cs="Times New Roman"/>
          <w:b/>
          <w:color w:val="4F81BD" w:themeColor="accent1"/>
        </w:rPr>
        <w:t>[</w:t>
      </w:r>
      <w:proofErr w:type="gramEnd"/>
      <w:r w:rsidR="002244DF" w:rsidRPr="002244DF">
        <w:rPr>
          <w:rFonts w:ascii="Times New Roman" w:hAnsi="Times New Roman" w:cs="Times New Roman"/>
          <w:b/>
          <w:color w:val="4F81BD" w:themeColor="accent1"/>
        </w:rPr>
        <w:t>Enter Appraiser Name Here]</w:t>
      </w:r>
    </w:p>
    <w:p w:rsidR="00D81885" w:rsidRPr="002244DF" w:rsidRDefault="00D81885" w:rsidP="00D81885">
      <w:pPr>
        <w:rPr>
          <w:rFonts w:ascii="Times New Roman" w:hAnsi="Times New Roman" w:cs="Times New Roman"/>
        </w:rPr>
      </w:pPr>
      <w:r w:rsidRPr="002244DF">
        <w:rPr>
          <w:rFonts w:ascii="Times New Roman" w:hAnsi="Times New Roman" w:cs="Times New Roman"/>
        </w:rPr>
        <w:t>This l</w:t>
      </w:r>
      <w:r w:rsidR="00AE3C8F" w:rsidRPr="002244DF">
        <w:rPr>
          <w:rFonts w:ascii="Times New Roman" w:hAnsi="Times New Roman" w:cs="Times New Roman"/>
        </w:rPr>
        <w:t>etter engages you to complete a</w:t>
      </w:r>
      <w:r w:rsidR="00F646DE">
        <w:rPr>
          <w:rFonts w:ascii="Times New Roman" w:hAnsi="Times New Roman" w:cs="Times New Roman"/>
        </w:rPr>
        <w:t xml:space="preserve"> market value</w:t>
      </w:r>
      <w:r w:rsidR="00AE3C8F" w:rsidRPr="002244DF">
        <w:rPr>
          <w:rFonts w:ascii="Times New Roman" w:hAnsi="Times New Roman" w:cs="Times New Roman"/>
        </w:rPr>
        <w:t xml:space="preserve"> </w:t>
      </w:r>
      <w:r w:rsidRPr="002244DF">
        <w:rPr>
          <w:rFonts w:ascii="Times New Roman" w:hAnsi="Times New Roman" w:cs="Times New Roman"/>
        </w:rPr>
        <w:t>appraisal of the subject property identified as</w:t>
      </w:r>
      <w:r w:rsidRPr="002244DF">
        <w:rPr>
          <w:rFonts w:ascii="Times New Roman" w:hAnsi="Times New Roman" w:cs="Times New Roman"/>
          <w:color w:val="4F81BD" w:themeColor="accent1"/>
        </w:rPr>
        <w:t xml:space="preserve"> [enter IVIS Number] [Enter Project Name]</w:t>
      </w:r>
      <w:r w:rsidR="00F646DE">
        <w:rPr>
          <w:rFonts w:ascii="Times New Roman" w:hAnsi="Times New Roman" w:cs="Times New Roman"/>
          <w:color w:val="4F81BD" w:themeColor="accent1"/>
        </w:rPr>
        <w:t xml:space="preserve"> located at [Enter Location Here]</w:t>
      </w:r>
      <w:r w:rsidRPr="002244DF">
        <w:rPr>
          <w:rFonts w:ascii="Times New Roman" w:hAnsi="Times New Roman" w:cs="Times New Roman"/>
        </w:rPr>
        <w:t xml:space="preserve">.  </w:t>
      </w:r>
      <w:r w:rsidR="00FF429C">
        <w:rPr>
          <w:rFonts w:ascii="Times New Roman" w:hAnsi="Times New Roman" w:cs="Times New Roman"/>
        </w:rPr>
        <w:t xml:space="preserve">The property must be appraised to its market supported economic highest and best use.  </w:t>
      </w:r>
      <w:r w:rsidRPr="002244DF">
        <w:rPr>
          <w:rFonts w:ascii="Times New Roman" w:hAnsi="Times New Roman" w:cs="Times New Roman"/>
        </w:rPr>
        <w:t xml:space="preserve">The </w:t>
      </w:r>
      <w:r w:rsidR="00AE3C8F" w:rsidRPr="002244DF">
        <w:rPr>
          <w:rFonts w:ascii="Times New Roman" w:hAnsi="Times New Roman" w:cs="Times New Roman"/>
        </w:rPr>
        <w:t>current</w:t>
      </w:r>
      <w:r w:rsidRPr="002244DF">
        <w:rPr>
          <w:rFonts w:ascii="Times New Roman" w:hAnsi="Times New Roman" w:cs="Times New Roman"/>
        </w:rPr>
        <w:t xml:space="preserve"> owne</w:t>
      </w:r>
      <w:r w:rsidR="00AE3C8F" w:rsidRPr="002244DF">
        <w:rPr>
          <w:rFonts w:ascii="Times New Roman" w:hAnsi="Times New Roman" w:cs="Times New Roman"/>
        </w:rPr>
        <w:t xml:space="preserve">r is identified as:  </w:t>
      </w:r>
      <w:r w:rsidR="00AE3C8F" w:rsidRPr="002244DF">
        <w:rPr>
          <w:rFonts w:ascii="Times New Roman" w:hAnsi="Times New Roman" w:cs="Times New Roman"/>
          <w:color w:val="548DD4" w:themeColor="text2" w:themeTint="99"/>
        </w:rPr>
        <w:t>[Enter current ownership information]</w:t>
      </w:r>
      <w:r w:rsidRPr="002244DF">
        <w:rPr>
          <w:rFonts w:ascii="Times New Roman" w:hAnsi="Times New Roman" w:cs="Times New Roman"/>
        </w:rPr>
        <w:t>.</w:t>
      </w:r>
      <w:r w:rsidR="002244DF">
        <w:rPr>
          <w:rFonts w:ascii="Times New Roman" w:hAnsi="Times New Roman" w:cs="Times New Roman"/>
        </w:rPr>
        <w:t xml:space="preserve">  </w:t>
      </w:r>
      <w:r w:rsidR="00F646DE" w:rsidRPr="002244DF">
        <w:rPr>
          <w:rFonts w:ascii="Times New Roman" w:hAnsi="Times New Roman" w:cs="Times New Roman"/>
        </w:rPr>
        <w:t xml:space="preserve">This property is currently being used as </w:t>
      </w:r>
      <w:r w:rsidR="00F646DE" w:rsidRPr="002244DF">
        <w:rPr>
          <w:rFonts w:ascii="Times New Roman" w:hAnsi="Times New Roman" w:cs="Times New Roman"/>
          <w:color w:val="548DD4" w:themeColor="text2" w:themeTint="99"/>
        </w:rPr>
        <w:t>[Enter Current Use]</w:t>
      </w:r>
      <w:r w:rsidR="00F646DE" w:rsidRPr="002244DF">
        <w:rPr>
          <w:rFonts w:ascii="Times New Roman" w:hAnsi="Times New Roman" w:cs="Times New Roman"/>
        </w:rPr>
        <w:t>.</w:t>
      </w:r>
    </w:p>
    <w:p w:rsidR="00A80DA0" w:rsidRDefault="004F7795" w:rsidP="00A80DA0">
      <w:pPr>
        <w:rPr>
          <w:rFonts w:ascii="Times New Roman" w:hAnsi="Times New Roman" w:cs="Times New Roman"/>
        </w:rPr>
      </w:pPr>
      <w:r w:rsidRPr="002244DF">
        <w:rPr>
          <w:rFonts w:ascii="Times New Roman" w:hAnsi="Times New Roman" w:cs="Times New Roman"/>
        </w:rPr>
        <w:t xml:space="preserve">The intended </w:t>
      </w:r>
      <w:r w:rsidR="00F646DE">
        <w:rPr>
          <w:rFonts w:ascii="Times New Roman" w:hAnsi="Times New Roman" w:cs="Times New Roman"/>
        </w:rPr>
        <w:t>u</w:t>
      </w:r>
      <w:r w:rsidRPr="002244DF">
        <w:rPr>
          <w:rFonts w:ascii="Times New Roman" w:hAnsi="Times New Roman" w:cs="Times New Roman"/>
        </w:rPr>
        <w:t xml:space="preserve">se of the report is to provide an opinion of market </w:t>
      </w:r>
      <w:r w:rsidR="00AE3C8F" w:rsidRPr="002244DF">
        <w:rPr>
          <w:rFonts w:ascii="Times New Roman" w:hAnsi="Times New Roman" w:cs="Times New Roman"/>
        </w:rPr>
        <w:t>value</w:t>
      </w:r>
      <w:r w:rsidRPr="002244DF">
        <w:rPr>
          <w:rFonts w:ascii="Times New Roman" w:hAnsi="Times New Roman" w:cs="Times New Roman"/>
        </w:rPr>
        <w:t xml:space="preserve"> for the subject property</w:t>
      </w:r>
      <w:r w:rsidR="00AE3C8F" w:rsidRPr="002244DF">
        <w:rPr>
          <w:rFonts w:ascii="Times New Roman" w:hAnsi="Times New Roman" w:cs="Times New Roman"/>
        </w:rPr>
        <w:t xml:space="preserve"> as of the date </w:t>
      </w:r>
      <w:r w:rsidR="00B95DE7">
        <w:rPr>
          <w:rFonts w:ascii="Times New Roman" w:hAnsi="Times New Roman" w:cs="Times New Roman"/>
        </w:rPr>
        <w:t xml:space="preserve">of </w:t>
      </w:r>
      <w:r w:rsidR="00A80DA0" w:rsidRPr="002244DF">
        <w:rPr>
          <w:rFonts w:ascii="Times New Roman" w:hAnsi="Times New Roman" w:cs="Times New Roman"/>
        </w:rPr>
        <w:t>value</w:t>
      </w:r>
      <w:r w:rsidRPr="002244DF">
        <w:rPr>
          <w:rFonts w:ascii="Times New Roman" w:hAnsi="Times New Roman" w:cs="Times New Roman"/>
        </w:rPr>
        <w:t xml:space="preserve">.  </w:t>
      </w:r>
      <w:r w:rsidR="00B95DE7">
        <w:rPr>
          <w:rFonts w:ascii="Times New Roman" w:hAnsi="Times New Roman" w:cs="Times New Roman"/>
        </w:rPr>
        <w:t xml:space="preserve">Please refer to the attached Statement of Work (SOW) for the appropriate definition of market value. </w:t>
      </w:r>
      <w:r w:rsidR="00A80DA0" w:rsidRPr="002244DF">
        <w:rPr>
          <w:rFonts w:ascii="Times New Roman" w:hAnsi="Times New Roman" w:cs="Times New Roman"/>
        </w:rPr>
        <w:t>Unless otherwise instructed, the date of value</w:t>
      </w:r>
      <w:r w:rsidR="00A80DA0" w:rsidRPr="002244DF">
        <w:rPr>
          <w:rFonts w:ascii="Times New Roman" w:eastAsia="Times New Roman" w:hAnsi="Times New Roman" w:cs="Times New Roman"/>
          <w:sz w:val="24"/>
          <w:szCs w:val="24"/>
        </w:rPr>
        <w:t xml:space="preserve"> </w:t>
      </w:r>
      <w:r w:rsidR="00A80DA0" w:rsidRPr="002244DF">
        <w:rPr>
          <w:rFonts w:ascii="Times New Roman" w:hAnsi="Times New Roman" w:cs="Times New Roman"/>
        </w:rPr>
        <w:t xml:space="preserve">is the date of the last property inspection and must be no later than </w:t>
      </w:r>
      <w:r w:rsidR="002244DF">
        <w:rPr>
          <w:rFonts w:ascii="Times New Roman" w:hAnsi="Times New Roman" w:cs="Times New Roman"/>
        </w:rPr>
        <w:t>30</w:t>
      </w:r>
      <w:r w:rsidR="00A80DA0" w:rsidRPr="002244DF">
        <w:rPr>
          <w:rFonts w:ascii="Times New Roman" w:hAnsi="Times New Roman" w:cs="Times New Roman"/>
        </w:rPr>
        <w:t xml:space="preserve"> calendar days prior to the submission of the completed appraisal report.  The OVS </w:t>
      </w:r>
      <w:r w:rsidR="00B95DE7">
        <w:rPr>
          <w:rFonts w:ascii="Times New Roman" w:hAnsi="Times New Roman" w:cs="Times New Roman"/>
        </w:rPr>
        <w:t>r</w:t>
      </w:r>
      <w:r w:rsidR="00A80DA0" w:rsidRPr="002244DF">
        <w:rPr>
          <w:rFonts w:ascii="Times New Roman" w:hAnsi="Times New Roman" w:cs="Times New Roman"/>
        </w:rPr>
        <w:t xml:space="preserve">eview </w:t>
      </w:r>
      <w:r w:rsidR="00B95DE7">
        <w:rPr>
          <w:rFonts w:ascii="Times New Roman" w:hAnsi="Times New Roman" w:cs="Times New Roman"/>
        </w:rPr>
        <w:t>a</w:t>
      </w:r>
      <w:r w:rsidR="00A80DA0" w:rsidRPr="002244DF">
        <w:rPr>
          <w:rFonts w:ascii="Times New Roman" w:hAnsi="Times New Roman" w:cs="Times New Roman"/>
        </w:rPr>
        <w:t>ppraiser may approve, in advance, other conditions in writing related to the date of value.</w:t>
      </w:r>
    </w:p>
    <w:p w:rsidR="002244DF" w:rsidRPr="002244DF" w:rsidRDefault="002244DF" w:rsidP="00A80DA0">
      <w:pPr>
        <w:rPr>
          <w:rFonts w:ascii="Times New Roman" w:hAnsi="Times New Roman" w:cs="Times New Roman"/>
        </w:rPr>
      </w:pPr>
      <w:r>
        <w:rPr>
          <w:rFonts w:ascii="Times New Roman" w:hAnsi="Times New Roman" w:cs="Times New Roman"/>
        </w:rPr>
        <w:t xml:space="preserve">This appraisal must conform to the </w:t>
      </w:r>
      <w:r w:rsidRPr="002244DF">
        <w:rPr>
          <w:rFonts w:ascii="Times New Roman" w:hAnsi="Times New Roman" w:cs="Times New Roman"/>
        </w:rPr>
        <w:t xml:space="preserve">Uniform Standards of Professional Appraisal Practice (USPAP) </w:t>
      </w:r>
      <w:r w:rsidR="00B95DE7">
        <w:rPr>
          <w:rFonts w:ascii="Times New Roman" w:hAnsi="Times New Roman" w:cs="Times New Roman"/>
          <w:color w:val="4F81BD" w:themeColor="accent1"/>
        </w:rPr>
        <w:t xml:space="preserve">[and/or </w:t>
      </w:r>
      <w:r w:rsidRPr="00B95DE7">
        <w:rPr>
          <w:rFonts w:ascii="Times New Roman" w:hAnsi="Times New Roman" w:cs="Times New Roman"/>
          <w:color w:val="548DD4" w:themeColor="text2" w:themeTint="99"/>
        </w:rPr>
        <w:t>the Uniform Appraisal Standards for Federal Land Acquisitions</w:t>
      </w:r>
      <w:r w:rsidR="00B95DE7">
        <w:rPr>
          <w:rFonts w:ascii="Times New Roman" w:hAnsi="Times New Roman" w:cs="Times New Roman"/>
          <w:color w:val="548DD4" w:themeColor="text2" w:themeTint="99"/>
        </w:rPr>
        <w:t xml:space="preserve"> (UASFLA)</w:t>
      </w:r>
      <w:r w:rsidRPr="00B95DE7">
        <w:rPr>
          <w:rFonts w:ascii="Times New Roman" w:hAnsi="Times New Roman" w:cs="Times New Roman"/>
          <w:color w:val="548DD4" w:themeColor="text2" w:themeTint="99"/>
        </w:rPr>
        <w:t>, 6</w:t>
      </w:r>
      <w:r w:rsidRPr="00B95DE7">
        <w:rPr>
          <w:rFonts w:ascii="Times New Roman" w:hAnsi="Times New Roman" w:cs="Times New Roman"/>
          <w:color w:val="548DD4" w:themeColor="text2" w:themeTint="99"/>
          <w:vertAlign w:val="superscript"/>
        </w:rPr>
        <w:t>th</w:t>
      </w:r>
      <w:r w:rsidRPr="00B95DE7">
        <w:rPr>
          <w:rFonts w:ascii="Times New Roman" w:hAnsi="Times New Roman" w:cs="Times New Roman"/>
          <w:color w:val="548DD4" w:themeColor="text2" w:themeTint="99"/>
        </w:rPr>
        <w:t xml:space="preserve"> Edition.</w:t>
      </w:r>
      <w:r w:rsidR="00B95DE7">
        <w:rPr>
          <w:rFonts w:ascii="Times New Roman" w:hAnsi="Times New Roman" w:cs="Times New Roman"/>
          <w:color w:val="548DD4" w:themeColor="text2" w:themeTint="99"/>
        </w:rPr>
        <w:t>]</w:t>
      </w:r>
    </w:p>
    <w:p w:rsidR="00D81885" w:rsidRPr="002244DF" w:rsidRDefault="00D81885" w:rsidP="00D81885">
      <w:pPr>
        <w:rPr>
          <w:rFonts w:ascii="Times New Roman" w:hAnsi="Times New Roman" w:cs="Times New Roman"/>
        </w:rPr>
      </w:pPr>
      <w:r w:rsidRPr="002244DF">
        <w:rPr>
          <w:rFonts w:ascii="Times New Roman" w:hAnsi="Times New Roman" w:cs="Times New Roman"/>
        </w:rPr>
        <w:t xml:space="preserve">The </w:t>
      </w:r>
      <w:r w:rsidR="008720B3">
        <w:rPr>
          <w:rFonts w:ascii="Times New Roman" w:hAnsi="Times New Roman" w:cs="Times New Roman"/>
        </w:rPr>
        <w:t xml:space="preserve">sole </w:t>
      </w:r>
      <w:r w:rsidR="00926413">
        <w:rPr>
          <w:rFonts w:ascii="Times New Roman" w:hAnsi="Times New Roman" w:cs="Times New Roman"/>
        </w:rPr>
        <w:t>c</w:t>
      </w:r>
      <w:r w:rsidRPr="002244DF">
        <w:rPr>
          <w:rFonts w:ascii="Times New Roman" w:hAnsi="Times New Roman" w:cs="Times New Roman"/>
        </w:rPr>
        <w:t xml:space="preserve">lient </w:t>
      </w:r>
      <w:r w:rsidR="00AE3C8F" w:rsidRPr="002244DF">
        <w:rPr>
          <w:rFonts w:ascii="Times New Roman" w:hAnsi="Times New Roman" w:cs="Times New Roman"/>
        </w:rPr>
        <w:t xml:space="preserve">for this assignment </w:t>
      </w:r>
      <w:r w:rsidRPr="002244DF">
        <w:rPr>
          <w:rFonts w:ascii="Times New Roman" w:hAnsi="Times New Roman" w:cs="Times New Roman"/>
        </w:rPr>
        <w:t>is the Office of Valuation Services (OVS)</w:t>
      </w:r>
      <w:r w:rsidR="00F646DE">
        <w:rPr>
          <w:rFonts w:ascii="Times New Roman" w:hAnsi="Times New Roman" w:cs="Times New Roman"/>
        </w:rPr>
        <w:t xml:space="preserve"> and this is a condition of the assignment</w:t>
      </w:r>
      <w:r w:rsidRPr="002244DF">
        <w:rPr>
          <w:rFonts w:ascii="Times New Roman" w:hAnsi="Times New Roman" w:cs="Times New Roman"/>
        </w:rPr>
        <w:t xml:space="preserve">.   </w:t>
      </w:r>
    </w:p>
    <w:p w:rsidR="00D81885" w:rsidRPr="002244DF" w:rsidRDefault="00D81885" w:rsidP="00D81885">
      <w:pPr>
        <w:rPr>
          <w:rFonts w:ascii="Times New Roman" w:hAnsi="Times New Roman" w:cs="Times New Roman"/>
        </w:rPr>
      </w:pPr>
      <w:r w:rsidRPr="002244DF">
        <w:rPr>
          <w:rFonts w:ascii="Times New Roman" w:hAnsi="Times New Roman" w:cs="Times New Roman"/>
        </w:rPr>
        <w:t xml:space="preserve">The intended users of the </w:t>
      </w:r>
      <w:r w:rsidR="00AE3C8F" w:rsidRPr="002244DF">
        <w:rPr>
          <w:rFonts w:ascii="Times New Roman" w:hAnsi="Times New Roman" w:cs="Times New Roman"/>
        </w:rPr>
        <w:t xml:space="preserve">appraisal </w:t>
      </w:r>
      <w:r w:rsidRPr="002244DF">
        <w:rPr>
          <w:rFonts w:ascii="Times New Roman" w:hAnsi="Times New Roman" w:cs="Times New Roman"/>
        </w:rPr>
        <w:t>report are the</w:t>
      </w:r>
      <w:r w:rsidR="00B5479D">
        <w:rPr>
          <w:rFonts w:ascii="Times New Roman" w:hAnsi="Times New Roman" w:cs="Times New Roman"/>
        </w:rPr>
        <w:t xml:space="preserve"> OVS, </w:t>
      </w:r>
      <w:r w:rsidR="00AE3C8F" w:rsidRPr="002244DF">
        <w:rPr>
          <w:rFonts w:ascii="Times New Roman" w:hAnsi="Times New Roman" w:cs="Times New Roman"/>
          <w:color w:val="548DD4" w:themeColor="text2" w:themeTint="99"/>
        </w:rPr>
        <w:t xml:space="preserve">[Enter </w:t>
      </w:r>
      <w:r w:rsidR="00B5479D">
        <w:rPr>
          <w:rFonts w:ascii="Times New Roman" w:hAnsi="Times New Roman" w:cs="Times New Roman"/>
          <w:color w:val="548DD4" w:themeColor="text2" w:themeTint="99"/>
        </w:rPr>
        <w:t>Acquiring Agency</w:t>
      </w:r>
      <w:r w:rsidR="00AE3C8F" w:rsidRPr="002244DF">
        <w:rPr>
          <w:rFonts w:ascii="Times New Roman" w:hAnsi="Times New Roman" w:cs="Times New Roman"/>
          <w:color w:val="548DD4" w:themeColor="text2" w:themeTint="99"/>
        </w:rPr>
        <w:t>]</w:t>
      </w:r>
      <w:r w:rsidRPr="002244DF">
        <w:rPr>
          <w:rFonts w:ascii="Times New Roman" w:hAnsi="Times New Roman" w:cs="Times New Roman"/>
          <w:color w:val="548DD4" w:themeColor="text2" w:themeTint="99"/>
        </w:rPr>
        <w:t xml:space="preserve"> </w:t>
      </w:r>
      <w:r w:rsidRPr="002244DF">
        <w:rPr>
          <w:rFonts w:ascii="Times New Roman" w:hAnsi="Times New Roman" w:cs="Times New Roman"/>
        </w:rPr>
        <w:t xml:space="preserve">and </w:t>
      </w:r>
      <w:r w:rsidR="004A3E54" w:rsidRPr="002244DF">
        <w:rPr>
          <w:rFonts w:ascii="Times New Roman" w:hAnsi="Times New Roman" w:cs="Times New Roman"/>
          <w:color w:val="548DD4" w:themeColor="text2" w:themeTint="99"/>
        </w:rPr>
        <w:t xml:space="preserve">[Enter </w:t>
      </w:r>
      <w:r w:rsidR="00AE3C8F" w:rsidRPr="002244DF">
        <w:rPr>
          <w:rFonts w:ascii="Times New Roman" w:hAnsi="Times New Roman" w:cs="Times New Roman"/>
          <w:color w:val="548DD4" w:themeColor="text2" w:themeTint="99"/>
        </w:rPr>
        <w:t>Private Party</w:t>
      </w:r>
      <w:r w:rsidR="004A3E54" w:rsidRPr="002244DF">
        <w:rPr>
          <w:rFonts w:ascii="Times New Roman" w:hAnsi="Times New Roman" w:cs="Times New Roman"/>
          <w:color w:val="548DD4" w:themeColor="text2" w:themeTint="99"/>
        </w:rPr>
        <w:t xml:space="preserve"> or </w:t>
      </w:r>
      <w:r w:rsidR="00AE3C8F" w:rsidRPr="002244DF">
        <w:rPr>
          <w:rFonts w:ascii="Times New Roman" w:hAnsi="Times New Roman" w:cs="Times New Roman"/>
          <w:color w:val="548DD4" w:themeColor="text2" w:themeTint="99"/>
        </w:rPr>
        <w:t>their representative</w:t>
      </w:r>
      <w:r w:rsidR="004A3E54" w:rsidRPr="002244DF">
        <w:rPr>
          <w:rFonts w:ascii="Times New Roman" w:hAnsi="Times New Roman" w:cs="Times New Roman"/>
          <w:color w:val="548DD4" w:themeColor="text2" w:themeTint="99"/>
        </w:rPr>
        <w:t xml:space="preserve"> as appropriate]</w:t>
      </w:r>
      <w:r w:rsidRPr="002244DF">
        <w:rPr>
          <w:rFonts w:ascii="Times New Roman" w:hAnsi="Times New Roman" w:cs="Times New Roman"/>
        </w:rPr>
        <w:t xml:space="preserve">.  </w:t>
      </w:r>
      <w:r w:rsidR="004F7795" w:rsidRPr="002244DF">
        <w:rPr>
          <w:rFonts w:ascii="Times New Roman" w:hAnsi="Times New Roman" w:cs="Times New Roman"/>
        </w:rPr>
        <w:t xml:space="preserve">Please note that the described </w:t>
      </w:r>
      <w:r w:rsidR="00B95DE7">
        <w:rPr>
          <w:rFonts w:ascii="Times New Roman" w:hAnsi="Times New Roman" w:cs="Times New Roman"/>
        </w:rPr>
        <w:t>valuation</w:t>
      </w:r>
      <w:r w:rsidR="004F7795" w:rsidRPr="002244DF">
        <w:rPr>
          <w:rFonts w:ascii="Times New Roman" w:hAnsi="Times New Roman" w:cs="Times New Roman"/>
        </w:rPr>
        <w:t xml:space="preserve"> services will have payment</w:t>
      </w:r>
      <w:r w:rsidR="004A3E54" w:rsidRPr="002244DF">
        <w:rPr>
          <w:rFonts w:ascii="Times New Roman" w:hAnsi="Times New Roman" w:cs="Times New Roman"/>
        </w:rPr>
        <w:t xml:space="preserve"> issued directly through and by </w:t>
      </w:r>
      <w:r w:rsidR="004A3E54" w:rsidRPr="002244DF">
        <w:rPr>
          <w:rFonts w:ascii="Times New Roman" w:hAnsi="Times New Roman" w:cs="Times New Roman"/>
          <w:color w:val="548DD4" w:themeColor="text2" w:themeTint="99"/>
        </w:rPr>
        <w:t>[</w:t>
      </w:r>
      <w:r w:rsidR="00AE3C8F" w:rsidRPr="002244DF">
        <w:rPr>
          <w:rFonts w:ascii="Times New Roman" w:hAnsi="Times New Roman" w:cs="Times New Roman"/>
          <w:color w:val="548DD4" w:themeColor="text2" w:themeTint="99"/>
        </w:rPr>
        <w:t>Enter Private Party</w:t>
      </w:r>
      <w:r w:rsidR="004A3E54" w:rsidRPr="002244DF">
        <w:rPr>
          <w:rFonts w:ascii="Times New Roman" w:hAnsi="Times New Roman" w:cs="Times New Roman"/>
          <w:color w:val="548DD4" w:themeColor="text2" w:themeTint="99"/>
        </w:rPr>
        <w:t xml:space="preserve"> Name]</w:t>
      </w:r>
      <w:r w:rsidR="004F7795" w:rsidRPr="002244DF">
        <w:rPr>
          <w:rFonts w:ascii="Times New Roman" w:hAnsi="Times New Roman" w:cs="Times New Roman"/>
          <w:color w:val="548DD4" w:themeColor="text2" w:themeTint="99"/>
        </w:rPr>
        <w:t xml:space="preserve"> </w:t>
      </w:r>
      <w:r w:rsidR="004F7795" w:rsidRPr="002244DF">
        <w:rPr>
          <w:rFonts w:ascii="Times New Roman" w:hAnsi="Times New Roman" w:cs="Times New Roman"/>
        </w:rPr>
        <w:t>after review of the appraisal report by OVS.</w:t>
      </w:r>
      <w:r w:rsidR="00926413">
        <w:rPr>
          <w:rFonts w:ascii="Times New Roman" w:hAnsi="Times New Roman" w:cs="Times New Roman"/>
        </w:rPr>
        <w:t xml:space="preserve">  Terms and conditions of payment for the assignment are those agreed upon, in writing, by the private party and the appraiser prior to commencement of the assignment.  Please see Payment section below which identifies the party responsible for payment.</w:t>
      </w:r>
    </w:p>
    <w:p w:rsidR="00D81885" w:rsidRPr="002244DF" w:rsidRDefault="00D81885" w:rsidP="00D81885">
      <w:pPr>
        <w:rPr>
          <w:rFonts w:ascii="Times New Roman" w:hAnsi="Times New Roman" w:cs="Times New Roman"/>
        </w:rPr>
      </w:pPr>
      <w:r w:rsidRPr="002244DF">
        <w:rPr>
          <w:rFonts w:ascii="Times New Roman" w:hAnsi="Times New Roman" w:cs="Times New Roman"/>
        </w:rPr>
        <w:t xml:space="preserve">Your </w:t>
      </w:r>
      <w:r w:rsidR="00926413">
        <w:rPr>
          <w:rFonts w:ascii="Times New Roman" w:hAnsi="Times New Roman" w:cs="Times New Roman"/>
        </w:rPr>
        <w:t>p</w:t>
      </w:r>
      <w:r w:rsidRPr="002244DF">
        <w:rPr>
          <w:rFonts w:ascii="Times New Roman" w:hAnsi="Times New Roman" w:cs="Times New Roman"/>
        </w:rPr>
        <w:t xml:space="preserve">oint of </w:t>
      </w:r>
      <w:r w:rsidR="00926413">
        <w:rPr>
          <w:rFonts w:ascii="Times New Roman" w:hAnsi="Times New Roman" w:cs="Times New Roman"/>
        </w:rPr>
        <w:t>c</w:t>
      </w:r>
      <w:r w:rsidRPr="002244DF">
        <w:rPr>
          <w:rFonts w:ascii="Times New Roman" w:hAnsi="Times New Roman" w:cs="Times New Roman"/>
        </w:rPr>
        <w:t xml:space="preserve">ontact to coordinate access to the property </w:t>
      </w:r>
      <w:r w:rsidR="00FF429C">
        <w:rPr>
          <w:rFonts w:ascii="Times New Roman" w:hAnsi="Times New Roman" w:cs="Times New Roman"/>
        </w:rPr>
        <w:t>is</w:t>
      </w:r>
      <w:r w:rsidRPr="002244DF">
        <w:rPr>
          <w:rFonts w:ascii="Times New Roman" w:hAnsi="Times New Roman" w:cs="Times New Roman"/>
        </w:rPr>
        <w:t>:</w:t>
      </w:r>
    </w:p>
    <w:p w:rsidR="00F22AE8" w:rsidRPr="002244DF" w:rsidRDefault="00F22AE8" w:rsidP="00F22AE8">
      <w:pPr>
        <w:spacing w:after="0" w:line="240" w:lineRule="auto"/>
        <w:rPr>
          <w:rFonts w:ascii="Times New Roman" w:eastAsiaTheme="minorEastAsia" w:hAnsi="Times New Roman" w:cs="Times New Roman"/>
          <w:color w:val="548DD4" w:themeColor="text2" w:themeTint="99"/>
        </w:rPr>
      </w:pPr>
      <w:r w:rsidRPr="002244DF">
        <w:rPr>
          <w:rFonts w:ascii="Times New Roman" w:eastAsiaTheme="minorEastAsia" w:hAnsi="Times New Roman" w:cs="Times New Roman"/>
        </w:rPr>
        <w:t>Contact:</w:t>
      </w:r>
      <w:r w:rsidRPr="002244DF">
        <w:rPr>
          <w:rFonts w:ascii="Times New Roman" w:eastAsiaTheme="minorEastAsia" w:hAnsi="Times New Roman" w:cs="Times New Roman"/>
        </w:rPr>
        <w:tab/>
      </w:r>
      <w:r w:rsidR="00BE5A63" w:rsidRPr="002244DF">
        <w:rPr>
          <w:rFonts w:ascii="Times New Roman" w:eastAsiaTheme="minorEastAsia" w:hAnsi="Times New Roman" w:cs="Times New Roman"/>
          <w:color w:val="548DD4" w:themeColor="text2" w:themeTint="99"/>
        </w:rPr>
        <w:t>[Enter Name]</w:t>
      </w:r>
      <w:r w:rsidRPr="002244DF">
        <w:rPr>
          <w:rFonts w:ascii="Times New Roman" w:eastAsiaTheme="minorEastAsia" w:hAnsi="Times New Roman" w:cs="Times New Roman"/>
          <w:color w:val="548DD4" w:themeColor="text2" w:themeTint="99"/>
        </w:rPr>
        <w:t xml:space="preserve"> </w:t>
      </w:r>
    </w:p>
    <w:p w:rsidR="00F22AE8" w:rsidRPr="002244DF" w:rsidRDefault="00BE5A63" w:rsidP="00F22AE8">
      <w:pPr>
        <w:spacing w:after="0" w:line="240" w:lineRule="auto"/>
        <w:ind w:left="720" w:firstLine="720"/>
        <w:rPr>
          <w:rFonts w:ascii="Times New Roman" w:eastAsiaTheme="minorEastAsia" w:hAnsi="Times New Roman" w:cs="Times New Roman"/>
          <w:color w:val="548DD4" w:themeColor="text2" w:themeTint="99"/>
        </w:rPr>
      </w:pPr>
      <w:r w:rsidRPr="002244DF">
        <w:rPr>
          <w:rFonts w:ascii="Times New Roman" w:eastAsiaTheme="minorEastAsia" w:hAnsi="Times New Roman" w:cs="Times New Roman"/>
          <w:color w:val="548DD4" w:themeColor="text2" w:themeTint="99"/>
        </w:rPr>
        <w:t>[Enter Title]</w:t>
      </w:r>
    </w:p>
    <w:p w:rsidR="00F22AE8" w:rsidRPr="002244DF" w:rsidRDefault="00F22AE8" w:rsidP="00F22AE8">
      <w:pPr>
        <w:spacing w:after="0" w:line="240" w:lineRule="auto"/>
        <w:rPr>
          <w:rFonts w:ascii="Times New Roman" w:eastAsiaTheme="minorEastAsia" w:hAnsi="Times New Roman" w:cs="Times New Roman"/>
          <w:color w:val="548DD4" w:themeColor="text2" w:themeTint="99"/>
        </w:rPr>
      </w:pPr>
      <w:r w:rsidRPr="002244DF">
        <w:rPr>
          <w:rFonts w:ascii="Times New Roman" w:eastAsiaTheme="minorEastAsia" w:hAnsi="Times New Roman" w:cs="Times New Roman"/>
        </w:rPr>
        <w:t>Address:</w:t>
      </w:r>
      <w:r w:rsidRPr="002244DF">
        <w:rPr>
          <w:rFonts w:ascii="Times New Roman" w:eastAsiaTheme="minorEastAsia" w:hAnsi="Times New Roman" w:cs="Times New Roman"/>
        </w:rPr>
        <w:tab/>
      </w:r>
      <w:r w:rsidR="00BE5A63" w:rsidRPr="002244DF">
        <w:rPr>
          <w:rFonts w:ascii="Times New Roman" w:eastAsiaTheme="minorEastAsia" w:hAnsi="Times New Roman" w:cs="Times New Roman"/>
          <w:color w:val="548DD4" w:themeColor="text2" w:themeTint="99"/>
        </w:rPr>
        <w:t>[Enter Address]</w:t>
      </w:r>
    </w:p>
    <w:p w:rsidR="00F22AE8" w:rsidRPr="002244DF" w:rsidRDefault="00BE5A63" w:rsidP="00F22AE8">
      <w:pPr>
        <w:spacing w:after="0" w:line="240" w:lineRule="auto"/>
        <w:ind w:left="720" w:firstLine="720"/>
        <w:rPr>
          <w:rFonts w:ascii="Times New Roman" w:eastAsiaTheme="minorEastAsia" w:hAnsi="Times New Roman" w:cs="Times New Roman"/>
          <w:color w:val="548DD4" w:themeColor="text2" w:themeTint="99"/>
        </w:rPr>
      </w:pPr>
      <w:r w:rsidRPr="002244DF">
        <w:rPr>
          <w:rFonts w:ascii="Times New Roman" w:eastAsiaTheme="minorEastAsia" w:hAnsi="Times New Roman" w:cs="Times New Roman"/>
          <w:color w:val="548DD4" w:themeColor="text2" w:themeTint="99"/>
        </w:rPr>
        <w:t>[Enter City, ST, ZIP]</w:t>
      </w:r>
    </w:p>
    <w:p w:rsidR="00BE5A63" w:rsidRPr="002244DF" w:rsidRDefault="00F22AE8" w:rsidP="00F22AE8">
      <w:pPr>
        <w:spacing w:after="0" w:line="240" w:lineRule="auto"/>
        <w:rPr>
          <w:rFonts w:ascii="Times New Roman" w:eastAsiaTheme="minorEastAsia" w:hAnsi="Times New Roman" w:cs="Times New Roman"/>
        </w:rPr>
      </w:pPr>
      <w:r w:rsidRPr="002244DF">
        <w:rPr>
          <w:rFonts w:ascii="Times New Roman" w:eastAsiaTheme="minorEastAsia" w:hAnsi="Times New Roman" w:cs="Times New Roman"/>
        </w:rPr>
        <w:t>Phone:</w:t>
      </w:r>
      <w:r w:rsidRPr="002244DF">
        <w:rPr>
          <w:rFonts w:ascii="Times New Roman" w:eastAsiaTheme="minorEastAsia" w:hAnsi="Times New Roman" w:cs="Times New Roman"/>
        </w:rPr>
        <w:tab/>
      </w:r>
      <w:r w:rsidRPr="002244DF">
        <w:rPr>
          <w:rFonts w:ascii="Times New Roman" w:eastAsiaTheme="minorEastAsia" w:hAnsi="Times New Roman" w:cs="Times New Roman"/>
        </w:rPr>
        <w:tab/>
      </w:r>
      <w:r w:rsidR="00BE5A63" w:rsidRPr="002244DF">
        <w:rPr>
          <w:rFonts w:ascii="Times New Roman" w:eastAsiaTheme="minorEastAsia" w:hAnsi="Times New Roman" w:cs="Times New Roman"/>
          <w:color w:val="548DD4" w:themeColor="text2" w:themeTint="99"/>
        </w:rPr>
        <w:t>[Enter Phone #]</w:t>
      </w:r>
    </w:p>
    <w:p w:rsidR="00F22AE8" w:rsidRPr="002244DF" w:rsidRDefault="00F22AE8" w:rsidP="00F22AE8">
      <w:pPr>
        <w:spacing w:after="0" w:line="240" w:lineRule="auto"/>
        <w:rPr>
          <w:rFonts w:ascii="Times New Roman" w:eastAsia="Times New Roman" w:hAnsi="Times New Roman" w:cs="Times New Roman"/>
          <w:color w:val="0000FF"/>
          <w:u w:val="single"/>
        </w:rPr>
      </w:pPr>
      <w:r w:rsidRPr="002244DF">
        <w:rPr>
          <w:rFonts w:ascii="Times New Roman" w:eastAsiaTheme="minorEastAsia" w:hAnsi="Times New Roman" w:cs="Times New Roman"/>
        </w:rPr>
        <w:t>Email:</w:t>
      </w:r>
      <w:r w:rsidRPr="002244DF">
        <w:rPr>
          <w:rFonts w:ascii="Times New Roman" w:eastAsiaTheme="minorEastAsia" w:hAnsi="Times New Roman" w:cs="Times New Roman"/>
        </w:rPr>
        <w:tab/>
      </w:r>
      <w:r w:rsidRPr="002244DF">
        <w:rPr>
          <w:rFonts w:ascii="Times New Roman" w:eastAsiaTheme="minorEastAsia" w:hAnsi="Times New Roman" w:cs="Times New Roman"/>
        </w:rPr>
        <w:tab/>
      </w:r>
      <w:hyperlink r:id="rId7" w:tgtFrame="_blank" w:history="1">
        <w:r w:rsidR="00BE5A63" w:rsidRPr="002244DF">
          <w:rPr>
            <w:rFonts w:ascii="Times New Roman" w:eastAsia="Times New Roman" w:hAnsi="Times New Roman" w:cs="Times New Roman"/>
            <w:color w:val="548DD4" w:themeColor="text2" w:themeTint="99"/>
            <w:u w:val="single"/>
          </w:rPr>
          <w:t>[Enter</w:t>
        </w:r>
      </w:hyperlink>
      <w:r w:rsidR="00BE5A63" w:rsidRPr="002244DF">
        <w:rPr>
          <w:rFonts w:ascii="Times New Roman" w:eastAsia="Times New Roman" w:hAnsi="Times New Roman" w:cs="Times New Roman"/>
          <w:color w:val="548DD4" w:themeColor="text2" w:themeTint="99"/>
          <w:u w:val="single"/>
        </w:rPr>
        <w:t xml:space="preserve"> email]</w:t>
      </w:r>
    </w:p>
    <w:p w:rsidR="00F22AE8" w:rsidRPr="002244DF" w:rsidRDefault="00F22AE8" w:rsidP="00D81885">
      <w:pPr>
        <w:rPr>
          <w:rFonts w:ascii="Times New Roman" w:hAnsi="Times New Roman" w:cs="Times New Roman"/>
        </w:rPr>
      </w:pPr>
    </w:p>
    <w:p w:rsidR="00D81885" w:rsidRPr="002244DF" w:rsidRDefault="00D81885" w:rsidP="00D81885">
      <w:pPr>
        <w:rPr>
          <w:rFonts w:ascii="Times New Roman" w:hAnsi="Times New Roman" w:cs="Times New Roman"/>
        </w:rPr>
      </w:pPr>
      <w:r w:rsidRPr="002244DF">
        <w:rPr>
          <w:rFonts w:ascii="Times New Roman" w:hAnsi="Times New Roman" w:cs="Times New Roman"/>
        </w:rPr>
        <w:lastRenderedPageBreak/>
        <w:t xml:space="preserve">Discussions with this or other parties shall be limited to only those necessary to provide a </w:t>
      </w:r>
      <w:r w:rsidR="00F646DE">
        <w:rPr>
          <w:rFonts w:ascii="Times New Roman" w:hAnsi="Times New Roman" w:cs="Times New Roman"/>
        </w:rPr>
        <w:t>USPAP</w:t>
      </w:r>
      <w:r w:rsidRPr="002244DF">
        <w:rPr>
          <w:rFonts w:ascii="Times New Roman" w:hAnsi="Times New Roman" w:cs="Times New Roman"/>
        </w:rPr>
        <w:t xml:space="preserve"> </w:t>
      </w:r>
      <w:r w:rsidR="00F646DE" w:rsidRPr="00F646DE">
        <w:rPr>
          <w:rFonts w:ascii="Times New Roman" w:hAnsi="Times New Roman" w:cs="Times New Roman"/>
          <w:color w:val="4F81BD" w:themeColor="accent1"/>
        </w:rPr>
        <w:t>[</w:t>
      </w:r>
      <w:r w:rsidR="00AE3C8F" w:rsidRPr="00F646DE">
        <w:rPr>
          <w:rFonts w:ascii="Times New Roman" w:hAnsi="Times New Roman" w:cs="Times New Roman"/>
          <w:color w:val="4F81BD" w:themeColor="accent1"/>
        </w:rPr>
        <w:t xml:space="preserve">and/or </w:t>
      </w:r>
      <w:r w:rsidR="00B95DE7" w:rsidRPr="00B95DE7">
        <w:rPr>
          <w:rFonts w:ascii="Times New Roman" w:hAnsi="Times New Roman" w:cs="Times New Roman"/>
          <w:color w:val="548DD4" w:themeColor="text2" w:themeTint="99"/>
        </w:rPr>
        <w:t>UASFLA]</w:t>
      </w:r>
      <w:r w:rsidR="00AE3C8F" w:rsidRPr="00B95DE7">
        <w:rPr>
          <w:rFonts w:ascii="Times New Roman" w:hAnsi="Times New Roman" w:cs="Times New Roman"/>
          <w:color w:val="548DD4" w:themeColor="text2" w:themeTint="99"/>
        </w:rPr>
        <w:t xml:space="preserve"> </w:t>
      </w:r>
      <w:r w:rsidRPr="002244DF">
        <w:rPr>
          <w:rFonts w:ascii="Times New Roman" w:hAnsi="Times New Roman" w:cs="Times New Roman"/>
        </w:rPr>
        <w:t xml:space="preserve">compliant appraisal report.  Only the assigned OVS </w:t>
      </w:r>
      <w:r w:rsidR="00B95DE7">
        <w:rPr>
          <w:rFonts w:ascii="Times New Roman" w:hAnsi="Times New Roman" w:cs="Times New Roman"/>
        </w:rPr>
        <w:t>r</w:t>
      </w:r>
      <w:r w:rsidRPr="002244DF">
        <w:rPr>
          <w:rFonts w:ascii="Times New Roman" w:hAnsi="Times New Roman" w:cs="Times New Roman"/>
        </w:rPr>
        <w:t xml:space="preserve">eview </w:t>
      </w:r>
      <w:r w:rsidR="00B95DE7">
        <w:rPr>
          <w:rFonts w:ascii="Times New Roman" w:hAnsi="Times New Roman" w:cs="Times New Roman"/>
        </w:rPr>
        <w:t>a</w:t>
      </w:r>
      <w:r w:rsidRPr="002244DF">
        <w:rPr>
          <w:rFonts w:ascii="Times New Roman" w:hAnsi="Times New Roman" w:cs="Times New Roman"/>
        </w:rPr>
        <w:t xml:space="preserve">ppraiser can modify appraisal instructions </w:t>
      </w:r>
      <w:r w:rsidR="00F646DE">
        <w:rPr>
          <w:rFonts w:ascii="Times New Roman" w:hAnsi="Times New Roman" w:cs="Times New Roman"/>
        </w:rPr>
        <w:t xml:space="preserve">and this must be done </w:t>
      </w:r>
      <w:r w:rsidRPr="002244DF">
        <w:rPr>
          <w:rFonts w:ascii="Times New Roman" w:hAnsi="Times New Roman" w:cs="Times New Roman"/>
        </w:rPr>
        <w:t>in writing.</w:t>
      </w:r>
    </w:p>
    <w:p w:rsidR="00F22AE8" w:rsidRPr="002244DF" w:rsidRDefault="00926413" w:rsidP="00F22AE8">
      <w:pPr>
        <w:rPr>
          <w:rFonts w:ascii="Times New Roman" w:hAnsi="Times New Roman" w:cs="Times New Roman"/>
        </w:rPr>
      </w:pPr>
      <w:r w:rsidRPr="002244DF">
        <w:rPr>
          <w:rFonts w:ascii="Times New Roman" w:hAnsi="Times New Roman" w:cs="Times New Roman"/>
        </w:rPr>
        <w:t xml:space="preserve">The target date of delivery of the initial appraisal report to the OVS </w:t>
      </w:r>
      <w:r>
        <w:rPr>
          <w:rFonts w:ascii="Times New Roman" w:hAnsi="Times New Roman" w:cs="Times New Roman"/>
        </w:rPr>
        <w:t>r</w:t>
      </w:r>
      <w:r w:rsidRPr="002244DF">
        <w:rPr>
          <w:rFonts w:ascii="Times New Roman" w:hAnsi="Times New Roman" w:cs="Times New Roman"/>
        </w:rPr>
        <w:t xml:space="preserve">eview </w:t>
      </w:r>
      <w:r>
        <w:rPr>
          <w:rFonts w:ascii="Times New Roman" w:hAnsi="Times New Roman" w:cs="Times New Roman"/>
        </w:rPr>
        <w:t>a</w:t>
      </w:r>
      <w:r w:rsidRPr="002244DF">
        <w:rPr>
          <w:rFonts w:ascii="Times New Roman" w:hAnsi="Times New Roman" w:cs="Times New Roman"/>
        </w:rPr>
        <w:t>ppraiser will be negotiated between the private party</w:t>
      </w:r>
      <w:r>
        <w:rPr>
          <w:rFonts w:ascii="Times New Roman" w:hAnsi="Times New Roman" w:cs="Times New Roman"/>
        </w:rPr>
        <w:t>,</w:t>
      </w:r>
      <w:r w:rsidRPr="002244DF">
        <w:rPr>
          <w:rFonts w:ascii="Times New Roman" w:hAnsi="Times New Roman" w:cs="Times New Roman"/>
        </w:rPr>
        <w:t xml:space="preserve"> the appraiser</w:t>
      </w:r>
      <w:r>
        <w:rPr>
          <w:rFonts w:ascii="Times New Roman" w:hAnsi="Times New Roman" w:cs="Times New Roman"/>
        </w:rPr>
        <w:t xml:space="preserve">, and the </w:t>
      </w:r>
      <w:r>
        <w:rPr>
          <w:rFonts w:ascii="Times New Roman" w:hAnsi="Times New Roman" w:cs="Times New Roman"/>
          <w:color w:val="4F81BD" w:themeColor="accent1"/>
        </w:rPr>
        <w:t>[Enter A</w:t>
      </w:r>
      <w:r w:rsidRPr="00F646DE">
        <w:rPr>
          <w:rFonts w:ascii="Times New Roman" w:hAnsi="Times New Roman" w:cs="Times New Roman"/>
          <w:color w:val="4F81BD" w:themeColor="accent1"/>
        </w:rPr>
        <w:t xml:space="preserve">cquiring </w:t>
      </w:r>
      <w:r>
        <w:rPr>
          <w:rFonts w:ascii="Times New Roman" w:hAnsi="Times New Roman" w:cs="Times New Roman"/>
          <w:color w:val="4F81BD" w:themeColor="accent1"/>
        </w:rPr>
        <w:t xml:space="preserve">Agency].  </w:t>
      </w:r>
      <w:r>
        <w:rPr>
          <w:rFonts w:ascii="Times New Roman" w:hAnsi="Times New Roman" w:cs="Times New Roman"/>
        </w:rPr>
        <w:t>OVS must be notified of the negotiated delivery date once there is agreement among the parties</w:t>
      </w:r>
      <w:r w:rsidRPr="002244DF">
        <w:rPr>
          <w:rFonts w:ascii="Times New Roman" w:hAnsi="Times New Roman" w:cs="Times New Roman"/>
        </w:rPr>
        <w:t>.</w:t>
      </w:r>
      <w:r w:rsidR="00F22AE8" w:rsidRPr="002244DF">
        <w:rPr>
          <w:rFonts w:ascii="Times New Roman" w:hAnsi="Times New Roman" w:cs="Times New Roman"/>
        </w:rPr>
        <w:t xml:space="preserve">  After review by OVS, </w:t>
      </w:r>
      <w:r w:rsidR="00B5479D">
        <w:rPr>
          <w:rFonts w:ascii="Times New Roman" w:hAnsi="Times New Roman" w:cs="Times New Roman"/>
        </w:rPr>
        <w:t xml:space="preserve">you </w:t>
      </w:r>
      <w:r w:rsidR="00F22AE8" w:rsidRPr="002244DF">
        <w:rPr>
          <w:rFonts w:ascii="Times New Roman" w:hAnsi="Times New Roman" w:cs="Times New Roman"/>
        </w:rPr>
        <w:t xml:space="preserve">will </w:t>
      </w:r>
      <w:r w:rsidR="00B5479D">
        <w:rPr>
          <w:rFonts w:ascii="Times New Roman" w:hAnsi="Times New Roman" w:cs="Times New Roman"/>
        </w:rPr>
        <w:t xml:space="preserve">be required to </w:t>
      </w:r>
      <w:r w:rsidR="00F22AE8" w:rsidRPr="002244DF">
        <w:rPr>
          <w:rFonts w:ascii="Times New Roman" w:hAnsi="Times New Roman" w:cs="Times New Roman"/>
        </w:rPr>
        <w:t>submit one final report</w:t>
      </w:r>
      <w:r w:rsidR="00B5479D">
        <w:rPr>
          <w:rFonts w:ascii="Times New Roman" w:hAnsi="Times New Roman" w:cs="Times New Roman"/>
        </w:rPr>
        <w:t xml:space="preserve"> and </w:t>
      </w:r>
      <w:r w:rsidR="00B5479D" w:rsidRPr="00B5479D">
        <w:rPr>
          <w:rFonts w:ascii="Times New Roman" w:hAnsi="Times New Roman" w:cs="Times New Roman"/>
          <w:color w:val="4F81BD" w:themeColor="accent1"/>
        </w:rPr>
        <w:t>[##]</w:t>
      </w:r>
      <w:r w:rsidR="00B5479D">
        <w:rPr>
          <w:rFonts w:ascii="Times New Roman" w:hAnsi="Times New Roman" w:cs="Times New Roman"/>
        </w:rPr>
        <w:t xml:space="preserve"> copies </w:t>
      </w:r>
      <w:r w:rsidR="00F22AE8" w:rsidRPr="002244DF">
        <w:rPr>
          <w:rFonts w:ascii="Times New Roman" w:hAnsi="Times New Roman" w:cs="Times New Roman"/>
        </w:rPr>
        <w:t xml:space="preserve">to the OVS </w:t>
      </w:r>
      <w:r w:rsidR="00B95DE7">
        <w:rPr>
          <w:rFonts w:ascii="Times New Roman" w:hAnsi="Times New Roman" w:cs="Times New Roman"/>
        </w:rPr>
        <w:t>r</w:t>
      </w:r>
      <w:r w:rsidR="00F22AE8" w:rsidRPr="002244DF">
        <w:rPr>
          <w:rFonts w:ascii="Times New Roman" w:hAnsi="Times New Roman" w:cs="Times New Roman"/>
        </w:rPr>
        <w:t xml:space="preserve">eview </w:t>
      </w:r>
      <w:r w:rsidR="00B95DE7">
        <w:rPr>
          <w:rFonts w:ascii="Times New Roman" w:hAnsi="Times New Roman" w:cs="Times New Roman"/>
        </w:rPr>
        <w:t>a</w:t>
      </w:r>
      <w:r w:rsidR="00F22AE8" w:rsidRPr="002244DF">
        <w:rPr>
          <w:rFonts w:ascii="Times New Roman" w:hAnsi="Times New Roman" w:cs="Times New Roman"/>
        </w:rPr>
        <w:t xml:space="preserve">ppraiser, </w:t>
      </w:r>
      <w:r w:rsidR="00BE5A63" w:rsidRPr="002244DF">
        <w:rPr>
          <w:rFonts w:ascii="Times New Roman" w:hAnsi="Times New Roman" w:cs="Times New Roman"/>
          <w:color w:val="548DD4" w:themeColor="text2" w:themeTint="99"/>
        </w:rPr>
        <w:t>[Enter Name]</w:t>
      </w:r>
      <w:r w:rsidR="00F22AE8" w:rsidRPr="002244DF">
        <w:rPr>
          <w:rFonts w:ascii="Times New Roman" w:hAnsi="Times New Roman" w:cs="Times New Roman"/>
          <w:color w:val="548DD4" w:themeColor="text2" w:themeTint="99"/>
        </w:rPr>
        <w:t xml:space="preserve"> </w:t>
      </w:r>
      <w:r w:rsidR="00AE3C8F" w:rsidRPr="002244DF">
        <w:rPr>
          <w:rFonts w:ascii="Times New Roman" w:hAnsi="Times New Roman" w:cs="Times New Roman"/>
        </w:rPr>
        <w:t xml:space="preserve">as specified in the </w:t>
      </w:r>
      <w:r w:rsidR="00B95DE7">
        <w:rPr>
          <w:rFonts w:ascii="Times New Roman" w:hAnsi="Times New Roman" w:cs="Times New Roman"/>
        </w:rPr>
        <w:t>SOW</w:t>
      </w:r>
      <w:r w:rsidR="00AE3C8F" w:rsidRPr="002244DF">
        <w:rPr>
          <w:rFonts w:ascii="Times New Roman" w:hAnsi="Times New Roman" w:cs="Times New Roman"/>
        </w:rPr>
        <w:t>.</w:t>
      </w:r>
      <w:r w:rsidR="00F22AE8" w:rsidRPr="002244DF">
        <w:rPr>
          <w:rFonts w:ascii="Times New Roman" w:hAnsi="Times New Roman" w:cs="Times New Roman"/>
          <w:color w:val="548DD4" w:themeColor="text2" w:themeTint="99"/>
        </w:rPr>
        <w:t xml:space="preserve"> </w:t>
      </w:r>
      <w:r w:rsidR="00F22AE8" w:rsidRPr="002244DF">
        <w:rPr>
          <w:rFonts w:ascii="Times New Roman" w:hAnsi="Times New Roman" w:cs="Times New Roman"/>
        </w:rPr>
        <w:t xml:space="preserve">    </w:t>
      </w:r>
    </w:p>
    <w:p w:rsidR="00C93174" w:rsidRPr="002244DF" w:rsidRDefault="00D81885" w:rsidP="00C93174">
      <w:pPr>
        <w:rPr>
          <w:rFonts w:ascii="Times New Roman" w:hAnsi="Times New Roman" w:cs="Times New Roman"/>
          <w:b/>
        </w:rPr>
      </w:pPr>
      <w:r w:rsidRPr="002244DF">
        <w:rPr>
          <w:rFonts w:ascii="Times New Roman" w:hAnsi="Times New Roman" w:cs="Times New Roman"/>
        </w:rPr>
        <w:t xml:space="preserve"> </w:t>
      </w:r>
      <w:r w:rsidR="00C93174" w:rsidRPr="002244DF">
        <w:rPr>
          <w:rFonts w:ascii="Times New Roman" w:hAnsi="Times New Roman" w:cs="Times New Roman"/>
          <w:b/>
        </w:rPr>
        <w:t>Payment</w:t>
      </w:r>
    </w:p>
    <w:p w:rsidR="00C93174" w:rsidRPr="002244DF" w:rsidRDefault="00C93174" w:rsidP="00C93174">
      <w:pPr>
        <w:rPr>
          <w:rFonts w:ascii="Times New Roman" w:hAnsi="Times New Roman" w:cs="Times New Roman"/>
        </w:rPr>
      </w:pPr>
      <w:r w:rsidRPr="002244DF">
        <w:rPr>
          <w:rFonts w:ascii="Times New Roman" w:hAnsi="Times New Roman" w:cs="Times New Roman"/>
        </w:rPr>
        <w:t xml:space="preserve">Upon </w:t>
      </w:r>
      <w:r w:rsidR="008720B3">
        <w:rPr>
          <w:rFonts w:ascii="Times New Roman" w:hAnsi="Times New Roman" w:cs="Times New Roman"/>
        </w:rPr>
        <w:t xml:space="preserve">notification that </w:t>
      </w:r>
      <w:r w:rsidRPr="002244DF">
        <w:rPr>
          <w:rFonts w:ascii="Times New Roman" w:hAnsi="Times New Roman" w:cs="Times New Roman"/>
        </w:rPr>
        <w:t>the appraisal re</w:t>
      </w:r>
      <w:r w:rsidR="00B5479D">
        <w:rPr>
          <w:rFonts w:ascii="Times New Roman" w:hAnsi="Times New Roman" w:cs="Times New Roman"/>
        </w:rPr>
        <w:t xml:space="preserve">view </w:t>
      </w:r>
      <w:r w:rsidR="00AE3C8F" w:rsidRPr="002244DF">
        <w:rPr>
          <w:rFonts w:ascii="Times New Roman" w:hAnsi="Times New Roman" w:cs="Times New Roman"/>
        </w:rPr>
        <w:t>by OVS</w:t>
      </w:r>
      <w:r w:rsidR="008720B3">
        <w:rPr>
          <w:rFonts w:ascii="Times New Roman" w:hAnsi="Times New Roman" w:cs="Times New Roman"/>
        </w:rPr>
        <w:t xml:space="preserve"> is complete</w:t>
      </w:r>
      <w:r w:rsidRPr="002244DF">
        <w:rPr>
          <w:rFonts w:ascii="Times New Roman" w:hAnsi="Times New Roman" w:cs="Times New Roman"/>
        </w:rPr>
        <w:t xml:space="preserve">, an original invoice is to be sent to the private party representative.  </w:t>
      </w:r>
      <w:r w:rsidRPr="00F646DE">
        <w:rPr>
          <w:rFonts w:ascii="Times New Roman" w:hAnsi="Times New Roman" w:cs="Times New Roman"/>
          <w:b/>
          <w:u w:val="single"/>
        </w:rPr>
        <w:t>Payment is the sole responsibility of the private party identified below</w:t>
      </w:r>
      <w:r w:rsidRPr="002244DF">
        <w:rPr>
          <w:rFonts w:ascii="Times New Roman" w:hAnsi="Times New Roman" w:cs="Times New Roman"/>
        </w:rPr>
        <w:t>.  Neither the U</w:t>
      </w:r>
      <w:r w:rsidR="0099114E" w:rsidRPr="002244DF">
        <w:rPr>
          <w:rFonts w:ascii="Times New Roman" w:hAnsi="Times New Roman" w:cs="Times New Roman"/>
        </w:rPr>
        <w:t>.</w:t>
      </w:r>
      <w:r w:rsidRPr="002244DF">
        <w:rPr>
          <w:rFonts w:ascii="Times New Roman" w:hAnsi="Times New Roman" w:cs="Times New Roman"/>
        </w:rPr>
        <w:t>S</w:t>
      </w:r>
      <w:r w:rsidR="0099114E" w:rsidRPr="002244DF">
        <w:rPr>
          <w:rFonts w:ascii="Times New Roman" w:hAnsi="Times New Roman" w:cs="Times New Roman"/>
        </w:rPr>
        <w:t>.</w:t>
      </w:r>
      <w:r w:rsidRPr="002244DF">
        <w:rPr>
          <w:rFonts w:ascii="Times New Roman" w:hAnsi="Times New Roman" w:cs="Times New Roman"/>
        </w:rPr>
        <w:t xml:space="preserve"> Department of </w:t>
      </w:r>
      <w:r w:rsidR="0099114E" w:rsidRPr="002244DF">
        <w:rPr>
          <w:rFonts w:ascii="Times New Roman" w:hAnsi="Times New Roman" w:cs="Times New Roman"/>
        </w:rPr>
        <w:t xml:space="preserve">the </w:t>
      </w:r>
      <w:r w:rsidRPr="002244DF">
        <w:rPr>
          <w:rFonts w:ascii="Times New Roman" w:hAnsi="Times New Roman" w:cs="Times New Roman"/>
        </w:rPr>
        <w:t>Interior</w:t>
      </w:r>
      <w:r w:rsidR="00B5479D">
        <w:rPr>
          <w:rFonts w:ascii="Times New Roman" w:hAnsi="Times New Roman" w:cs="Times New Roman"/>
        </w:rPr>
        <w:t>, the</w:t>
      </w:r>
      <w:r w:rsidRPr="002244DF">
        <w:rPr>
          <w:rFonts w:ascii="Times New Roman" w:hAnsi="Times New Roman" w:cs="Times New Roman"/>
        </w:rPr>
        <w:t xml:space="preserve"> Office of Valuation Services (OVS)</w:t>
      </w:r>
      <w:r w:rsidR="00B5479D">
        <w:rPr>
          <w:rFonts w:ascii="Times New Roman" w:hAnsi="Times New Roman" w:cs="Times New Roman"/>
        </w:rPr>
        <w:t xml:space="preserve">, nor the </w:t>
      </w:r>
      <w:r w:rsidR="00B5479D" w:rsidRPr="00B5479D">
        <w:rPr>
          <w:rFonts w:ascii="Times New Roman" w:hAnsi="Times New Roman" w:cs="Times New Roman"/>
          <w:color w:val="4F81BD" w:themeColor="accent1"/>
        </w:rPr>
        <w:t>[Enter Acquiring Agency]</w:t>
      </w:r>
      <w:r w:rsidRPr="002244DF">
        <w:rPr>
          <w:rFonts w:ascii="Times New Roman" w:hAnsi="Times New Roman" w:cs="Times New Roman"/>
        </w:rPr>
        <w:t xml:space="preserve"> is responsible for payment for this appraisal assignment.</w:t>
      </w:r>
    </w:p>
    <w:p w:rsidR="00C93174" w:rsidRPr="002244DF" w:rsidRDefault="00C93174" w:rsidP="00C93174">
      <w:pPr>
        <w:spacing w:after="0"/>
        <w:rPr>
          <w:rFonts w:ascii="Times New Roman" w:hAnsi="Times New Roman" w:cs="Times New Roman"/>
          <w:u w:val="single"/>
        </w:rPr>
      </w:pPr>
      <w:r w:rsidRPr="002244DF">
        <w:rPr>
          <w:rFonts w:ascii="Times New Roman" w:hAnsi="Times New Roman" w:cs="Times New Roman"/>
          <w:u w:val="single"/>
        </w:rPr>
        <w:t xml:space="preserve">Contact for </w:t>
      </w:r>
      <w:r w:rsidR="00BE5A63" w:rsidRPr="002244DF">
        <w:rPr>
          <w:rFonts w:ascii="Times New Roman" w:hAnsi="Times New Roman" w:cs="Times New Roman"/>
          <w:color w:val="548DD4" w:themeColor="text2" w:themeTint="99"/>
          <w:u w:val="single"/>
        </w:rPr>
        <w:t>[</w:t>
      </w:r>
      <w:r w:rsidR="00AE3C8F" w:rsidRPr="002244DF">
        <w:rPr>
          <w:rFonts w:ascii="Times New Roman" w:hAnsi="Times New Roman" w:cs="Times New Roman"/>
          <w:color w:val="548DD4" w:themeColor="text2" w:themeTint="99"/>
          <w:u w:val="single"/>
        </w:rPr>
        <w:t>Private Party</w:t>
      </w:r>
      <w:r w:rsidR="00BE5A63" w:rsidRPr="002244DF">
        <w:rPr>
          <w:rFonts w:ascii="Times New Roman" w:hAnsi="Times New Roman" w:cs="Times New Roman"/>
          <w:color w:val="548DD4" w:themeColor="text2" w:themeTint="99"/>
          <w:u w:val="single"/>
        </w:rPr>
        <w:t>]</w:t>
      </w:r>
    </w:p>
    <w:p w:rsidR="00C93174" w:rsidRPr="002244DF" w:rsidRDefault="00C93174" w:rsidP="00C93174">
      <w:pPr>
        <w:spacing w:after="0"/>
        <w:rPr>
          <w:rFonts w:ascii="Times New Roman" w:hAnsi="Times New Roman" w:cs="Times New Roman"/>
        </w:rPr>
      </w:pPr>
      <w:r w:rsidRPr="002244DF">
        <w:rPr>
          <w:rFonts w:ascii="Times New Roman" w:hAnsi="Times New Roman" w:cs="Times New Roman"/>
        </w:rPr>
        <w:t>Contact:</w:t>
      </w:r>
      <w:r w:rsidRPr="002244DF">
        <w:rPr>
          <w:rFonts w:ascii="Times New Roman" w:hAnsi="Times New Roman" w:cs="Times New Roman"/>
        </w:rPr>
        <w:tab/>
      </w:r>
      <w:r w:rsidR="00BE5A63" w:rsidRPr="002244DF">
        <w:rPr>
          <w:rFonts w:ascii="Times New Roman" w:hAnsi="Times New Roman" w:cs="Times New Roman"/>
          <w:color w:val="548DD4" w:themeColor="text2" w:themeTint="99"/>
        </w:rPr>
        <w:t>[Enter Name]</w:t>
      </w:r>
    </w:p>
    <w:p w:rsidR="00C93174" w:rsidRPr="002244DF" w:rsidRDefault="00C93174" w:rsidP="00C93174">
      <w:pPr>
        <w:rPr>
          <w:rFonts w:ascii="Times New Roman" w:hAnsi="Times New Roman" w:cs="Times New Roman"/>
          <w:u w:val="single"/>
        </w:rPr>
      </w:pPr>
      <w:r w:rsidRPr="002244DF">
        <w:rPr>
          <w:rFonts w:ascii="Times New Roman" w:hAnsi="Times New Roman" w:cs="Times New Roman"/>
        </w:rPr>
        <w:t>Address:</w:t>
      </w:r>
      <w:r w:rsidRPr="002244DF">
        <w:rPr>
          <w:rFonts w:ascii="Times New Roman" w:hAnsi="Times New Roman" w:cs="Times New Roman"/>
        </w:rPr>
        <w:tab/>
      </w:r>
      <w:r w:rsidR="00BE5A63" w:rsidRPr="002244DF">
        <w:rPr>
          <w:rFonts w:ascii="Times New Roman" w:hAnsi="Times New Roman" w:cs="Times New Roman"/>
          <w:color w:val="548DD4" w:themeColor="text2" w:themeTint="99"/>
        </w:rPr>
        <w:t>[Enter Address</w:t>
      </w:r>
      <w:proofErr w:type="gramStart"/>
      <w:r w:rsidR="00BE5A63" w:rsidRPr="002244DF">
        <w:rPr>
          <w:rFonts w:ascii="Times New Roman" w:hAnsi="Times New Roman" w:cs="Times New Roman"/>
          <w:color w:val="548DD4" w:themeColor="text2" w:themeTint="99"/>
        </w:rPr>
        <w:t>]</w:t>
      </w:r>
      <w:proofErr w:type="gramEnd"/>
      <w:r w:rsidRPr="002244DF">
        <w:rPr>
          <w:rFonts w:ascii="Times New Roman" w:hAnsi="Times New Roman" w:cs="Times New Roman"/>
        </w:rPr>
        <w:br/>
        <w:t>Phone:</w:t>
      </w:r>
      <w:r w:rsidRPr="002244DF">
        <w:rPr>
          <w:rFonts w:ascii="Times New Roman" w:hAnsi="Times New Roman" w:cs="Times New Roman"/>
        </w:rPr>
        <w:tab/>
      </w:r>
      <w:r w:rsidRPr="002244DF">
        <w:rPr>
          <w:rFonts w:ascii="Times New Roman" w:hAnsi="Times New Roman" w:cs="Times New Roman"/>
        </w:rPr>
        <w:tab/>
      </w:r>
      <w:r w:rsidR="00BE5A63" w:rsidRPr="002244DF">
        <w:rPr>
          <w:rFonts w:ascii="Times New Roman" w:hAnsi="Times New Roman" w:cs="Times New Roman"/>
          <w:color w:val="548DD4" w:themeColor="text2" w:themeTint="99"/>
        </w:rPr>
        <w:t>[Enter Phone #]</w:t>
      </w:r>
      <w:r w:rsidRPr="002244DF">
        <w:rPr>
          <w:rFonts w:ascii="Times New Roman" w:hAnsi="Times New Roman" w:cs="Times New Roman"/>
          <w:color w:val="548DD4" w:themeColor="text2" w:themeTint="99"/>
        </w:rPr>
        <w:tab/>
      </w:r>
      <w:r w:rsidRPr="002244DF">
        <w:rPr>
          <w:rFonts w:ascii="Times New Roman" w:hAnsi="Times New Roman" w:cs="Times New Roman"/>
        </w:rPr>
        <w:br/>
        <w:t>Email:</w:t>
      </w:r>
      <w:r w:rsidRPr="002244DF">
        <w:rPr>
          <w:rFonts w:ascii="Times New Roman" w:hAnsi="Times New Roman" w:cs="Times New Roman"/>
        </w:rPr>
        <w:tab/>
      </w:r>
      <w:r w:rsidRPr="002244DF">
        <w:rPr>
          <w:rFonts w:ascii="Times New Roman" w:hAnsi="Times New Roman" w:cs="Times New Roman"/>
        </w:rPr>
        <w:tab/>
      </w:r>
      <w:hyperlink r:id="rId8" w:tgtFrame="_blank" w:history="1">
        <w:r w:rsidR="00BE5A63" w:rsidRPr="002244DF">
          <w:rPr>
            <w:rStyle w:val="Hyperlink"/>
            <w:rFonts w:ascii="Times New Roman" w:hAnsi="Times New Roman" w:cs="Times New Roman"/>
            <w:color w:val="548DD4" w:themeColor="text2" w:themeTint="99"/>
          </w:rPr>
          <w:t>[Enter</w:t>
        </w:r>
      </w:hyperlink>
      <w:r w:rsidR="00BE5A63" w:rsidRPr="002244DF">
        <w:rPr>
          <w:rStyle w:val="Hyperlink"/>
          <w:rFonts w:ascii="Times New Roman" w:hAnsi="Times New Roman" w:cs="Times New Roman"/>
          <w:color w:val="548DD4" w:themeColor="text2" w:themeTint="99"/>
        </w:rPr>
        <w:t xml:space="preserve"> email]</w:t>
      </w:r>
    </w:p>
    <w:p w:rsidR="00D81885" w:rsidRPr="002244DF" w:rsidRDefault="00D81885" w:rsidP="00D81885">
      <w:pPr>
        <w:rPr>
          <w:rFonts w:ascii="Times New Roman" w:hAnsi="Times New Roman" w:cs="Times New Roman"/>
        </w:rPr>
      </w:pPr>
      <w:r w:rsidRPr="002244DF">
        <w:rPr>
          <w:rFonts w:ascii="Times New Roman" w:hAnsi="Times New Roman" w:cs="Times New Roman"/>
        </w:rPr>
        <w:t xml:space="preserve">If you have any questions about this assignment, please contact me at the number </w:t>
      </w:r>
      <w:r w:rsidR="00BE5A63" w:rsidRPr="002244DF">
        <w:rPr>
          <w:rFonts w:ascii="Times New Roman" w:hAnsi="Times New Roman" w:cs="Times New Roman"/>
        </w:rPr>
        <w:t>below</w:t>
      </w:r>
      <w:r w:rsidRPr="002244DF">
        <w:rPr>
          <w:rFonts w:ascii="Times New Roman" w:hAnsi="Times New Roman" w:cs="Times New Roman"/>
        </w:rPr>
        <w:t>.</w:t>
      </w:r>
      <w:r w:rsidRPr="002244DF">
        <w:rPr>
          <w:rFonts w:ascii="Times New Roman" w:hAnsi="Times New Roman" w:cs="Times New Roman"/>
        </w:rPr>
        <w:tab/>
      </w:r>
    </w:p>
    <w:p w:rsidR="00D81885" w:rsidRPr="002244DF" w:rsidRDefault="00D81885" w:rsidP="00D81885">
      <w:pPr>
        <w:rPr>
          <w:rFonts w:ascii="Times New Roman" w:hAnsi="Times New Roman" w:cs="Times New Roman"/>
        </w:rPr>
      </w:pPr>
      <w:r w:rsidRPr="002244DF">
        <w:rPr>
          <w:rFonts w:ascii="Times New Roman" w:hAnsi="Times New Roman" w:cs="Times New Roman"/>
        </w:rPr>
        <w:t>Sincerely,</w:t>
      </w:r>
    </w:p>
    <w:p w:rsidR="00F646DE" w:rsidRDefault="00F646DE" w:rsidP="00D81885">
      <w:pPr>
        <w:rPr>
          <w:rFonts w:ascii="Times New Roman" w:hAnsi="Times New Roman" w:cs="Times New Roman"/>
        </w:rPr>
      </w:pPr>
    </w:p>
    <w:p w:rsidR="008720B3" w:rsidRPr="002244DF" w:rsidRDefault="008720B3" w:rsidP="00D81885">
      <w:pPr>
        <w:rPr>
          <w:rFonts w:ascii="Times New Roman" w:hAnsi="Times New Roman" w:cs="Times New Roman"/>
        </w:rPr>
      </w:pPr>
    </w:p>
    <w:p w:rsidR="00C93174" w:rsidRPr="002244DF" w:rsidRDefault="00BE5A63" w:rsidP="00C93174">
      <w:pPr>
        <w:spacing w:after="0"/>
        <w:rPr>
          <w:rFonts w:ascii="Times New Roman" w:hAnsi="Times New Roman" w:cs="Times New Roman"/>
          <w:bCs/>
          <w:color w:val="548DD4" w:themeColor="text2" w:themeTint="99"/>
        </w:rPr>
      </w:pPr>
      <w:r w:rsidRPr="002244DF">
        <w:rPr>
          <w:rFonts w:ascii="Times New Roman" w:hAnsi="Times New Roman" w:cs="Times New Roman"/>
          <w:bCs/>
          <w:color w:val="548DD4" w:themeColor="text2" w:themeTint="99"/>
        </w:rPr>
        <w:t>[Enter OVS</w:t>
      </w:r>
      <w:r w:rsidR="00C93174" w:rsidRPr="002244DF">
        <w:rPr>
          <w:rFonts w:ascii="Times New Roman" w:hAnsi="Times New Roman" w:cs="Times New Roman"/>
          <w:bCs/>
          <w:color w:val="548DD4" w:themeColor="text2" w:themeTint="99"/>
        </w:rPr>
        <w:t xml:space="preserve"> Review Appraiser</w:t>
      </w:r>
      <w:r w:rsidRPr="002244DF">
        <w:rPr>
          <w:rFonts w:ascii="Times New Roman" w:hAnsi="Times New Roman" w:cs="Times New Roman"/>
          <w:bCs/>
          <w:color w:val="548DD4" w:themeColor="text2" w:themeTint="99"/>
        </w:rPr>
        <w:t>]</w:t>
      </w:r>
    </w:p>
    <w:p w:rsidR="00C93174" w:rsidRPr="002244DF" w:rsidRDefault="00C93174" w:rsidP="00C93174">
      <w:pPr>
        <w:spacing w:after="0"/>
        <w:rPr>
          <w:rFonts w:ascii="Times New Roman" w:hAnsi="Times New Roman" w:cs="Times New Roman"/>
          <w:bCs/>
        </w:rPr>
      </w:pPr>
      <w:r w:rsidRPr="002244DF">
        <w:rPr>
          <w:rFonts w:ascii="Times New Roman" w:hAnsi="Times New Roman" w:cs="Times New Roman"/>
          <w:bCs/>
        </w:rPr>
        <w:t>Office of Valuation Services</w:t>
      </w:r>
    </w:p>
    <w:p w:rsidR="00C93174" w:rsidRPr="002244DF" w:rsidRDefault="00BE5A63" w:rsidP="00C93174">
      <w:pPr>
        <w:spacing w:after="0"/>
        <w:rPr>
          <w:rFonts w:ascii="Times New Roman" w:hAnsi="Times New Roman" w:cs="Times New Roman"/>
          <w:bCs/>
          <w:color w:val="548DD4" w:themeColor="text2" w:themeTint="99"/>
        </w:rPr>
      </w:pPr>
      <w:r w:rsidRPr="002244DF">
        <w:rPr>
          <w:rFonts w:ascii="Times New Roman" w:hAnsi="Times New Roman" w:cs="Times New Roman"/>
          <w:bCs/>
          <w:color w:val="548DD4" w:themeColor="text2" w:themeTint="99"/>
        </w:rPr>
        <w:t>[Enter Address]</w:t>
      </w:r>
    </w:p>
    <w:p w:rsidR="00C93174" w:rsidRPr="002244DF" w:rsidRDefault="00C93174" w:rsidP="00C93174">
      <w:pPr>
        <w:spacing w:after="0"/>
        <w:rPr>
          <w:rFonts w:ascii="Times New Roman" w:hAnsi="Times New Roman" w:cs="Times New Roman"/>
          <w:bCs/>
        </w:rPr>
      </w:pPr>
      <w:r w:rsidRPr="002244DF">
        <w:rPr>
          <w:rFonts w:ascii="Times New Roman" w:hAnsi="Times New Roman" w:cs="Times New Roman"/>
          <w:bCs/>
        </w:rPr>
        <w:t xml:space="preserve">Phone: </w:t>
      </w:r>
      <w:r w:rsidR="00BE5A63" w:rsidRPr="002244DF">
        <w:rPr>
          <w:rFonts w:ascii="Times New Roman" w:hAnsi="Times New Roman" w:cs="Times New Roman"/>
          <w:bCs/>
          <w:color w:val="548DD4" w:themeColor="text2" w:themeTint="99"/>
        </w:rPr>
        <w:t>[Enter phone #’(s)]</w:t>
      </w:r>
    </w:p>
    <w:p w:rsidR="00BE5A63" w:rsidRPr="002244DF" w:rsidRDefault="00C93174" w:rsidP="00C93174">
      <w:pPr>
        <w:spacing w:after="0"/>
        <w:rPr>
          <w:rStyle w:val="Hyperlink"/>
          <w:rFonts w:ascii="Times New Roman" w:hAnsi="Times New Roman" w:cs="Times New Roman"/>
        </w:rPr>
      </w:pPr>
      <w:r w:rsidRPr="002244DF">
        <w:rPr>
          <w:rFonts w:ascii="Times New Roman" w:hAnsi="Times New Roman" w:cs="Times New Roman"/>
          <w:bCs/>
        </w:rPr>
        <w:t xml:space="preserve">Email: </w:t>
      </w:r>
      <w:hyperlink r:id="rId9" w:history="1">
        <w:r w:rsidR="00BE5A63" w:rsidRPr="002244DF">
          <w:rPr>
            <w:rStyle w:val="Hyperlink"/>
            <w:rFonts w:ascii="Times New Roman" w:hAnsi="Times New Roman" w:cs="Times New Roman"/>
            <w:color w:val="548DD4" w:themeColor="text2" w:themeTint="99"/>
          </w:rPr>
          <w:t>[Enter</w:t>
        </w:r>
      </w:hyperlink>
      <w:r w:rsidR="00BE5A63" w:rsidRPr="002244DF">
        <w:rPr>
          <w:rStyle w:val="Hyperlink"/>
          <w:rFonts w:ascii="Times New Roman" w:hAnsi="Times New Roman" w:cs="Times New Roman"/>
          <w:color w:val="548DD4" w:themeColor="text2" w:themeTint="99"/>
        </w:rPr>
        <w:t xml:space="preserve"> email]</w:t>
      </w:r>
    </w:p>
    <w:p w:rsidR="00052D57" w:rsidRDefault="00052D57" w:rsidP="00C93174">
      <w:pPr>
        <w:spacing w:after="0"/>
        <w:rPr>
          <w:rStyle w:val="Hyperlink"/>
          <w:rFonts w:ascii="Times New Roman" w:hAnsi="Times New Roman" w:cs="Times New Roman"/>
        </w:rPr>
      </w:pPr>
    </w:p>
    <w:p w:rsidR="00F646DE" w:rsidRPr="002244DF" w:rsidRDefault="00F646DE" w:rsidP="00C93174">
      <w:pPr>
        <w:spacing w:after="0"/>
        <w:rPr>
          <w:rStyle w:val="Hyperlink"/>
          <w:rFonts w:ascii="Times New Roman" w:hAnsi="Times New Roman" w:cs="Times New Roman"/>
        </w:rPr>
      </w:pPr>
    </w:p>
    <w:p w:rsidR="00BE5A63" w:rsidRDefault="00BE5A63" w:rsidP="00C93174">
      <w:pPr>
        <w:spacing w:after="0"/>
        <w:rPr>
          <w:rStyle w:val="Hyperlink"/>
          <w:rFonts w:ascii="Times New Roman" w:hAnsi="Times New Roman" w:cs="Times New Roman"/>
          <w:color w:val="548DD4" w:themeColor="text2" w:themeTint="99"/>
          <w:u w:val="none"/>
        </w:rPr>
      </w:pPr>
      <w:r w:rsidRPr="00FF429C">
        <w:rPr>
          <w:rStyle w:val="Hyperlink"/>
          <w:rFonts w:ascii="Times New Roman" w:hAnsi="Times New Roman" w:cs="Times New Roman"/>
          <w:color w:val="000000" w:themeColor="text1"/>
          <w:u w:val="none"/>
        </w:rPr>
        <w:t xml:space="preserve">Cc: </w:t>
      </w:r>
      <w:r w:rsidRPr="002244DF">
        <w:rPr>
          <w:rStyle w:val="Hyperlink"/>
          <w:rFonts w:ascii="Times New Roman" w:hAnsi="Times New Roman" w:cs="Times New Roman"/>
          <w:color w:val="548DD4" w:themeColor="text2" w:themeTint="99"/>
          <w:u w:val="none"/>
        </w:rPr>
        <w:t>[Realty Specialist], [</w:t>
      </w:r>
      <w:r w:rsidR="00AE3C8F" w:rsidRPr="002244DF">
        <w:rPr>
          <w:rStyle w:val="Hyperlink"/>
          <w:rFonts w:ascii="Times New Roman" w:hAnsi="Times New Roman" w:cs="Times New Roman"/>
          <w:color w:val="548DD4" w:themeColor="text2" w:themeTint="99"/>
          <w:u w:val="none"/>
        </w:rPr>
        <w:t>Private Party Contact</w:t>
      </w:r>
      <w:r w:rsidRPr="002244DF">
        <w:rPr>
          <w:rStyle w:val="Hyperlink"/>
          <w:rFonts w:ascii="Times New Roman" w:hAnsi="Times New Roman" w:cs="Times New Roman"/>
          <w:color w:val="548DD4" w:themeColor="text2" w:themeTint="99"/>
          <w:u w:val="none"/>
        </w:rPr>
        <w:t>]</w:t>
      </w:r>
    </w:p>
    <w:p w:rsidR="00FF429C" w:rsidRDefault="00FF429C" w:rsidP="00C93174">
      <w:pPr>
        <w:spacing w:after="0"/>
        <w:rPr>
          <w:rStyle w:val="Hyperlink"/>
          <w:rFonts w:ascii="Times New Roman" w:hAnsi="Times New Roman" w:cs="Times New Roman"/>
          <w:color w:val="548DD4" w:themeColor="text2" w:themeTint="99"/>
          <w:u w:val="none"/>
        </w:rPr>
      </w:pPr>
    </w:p>
    <w:p w:rsidR="00B95DE7" w:rsidRDefault="00B95DE7" w:rsidP="00C93174">
      <w:pPr>
        <w:spacing w:after="0"/>
        <w:rPr>
          <w:rStyle w:val="Hyperlink"/>
          <w:rFonts w:ascii="Times New Roman" w:hAnsi="Times New Roman" w:cs="Times New Roman"/>
          <w:color w:val="548DD4" w:themeColor="text2" w:themeTint="99"/>
          <w:u w:val="none"/>
        </w:rPr>
      </w:pPr>
    </w:p>
    <w:p w:rsidR="00B95DE7" w:rsidRDefault="00B95DE7" w:rsidP="00C93174">
      <w:pPr>
        <w:spacing w:after="0"/>
        <w:rPr>
          <w:rStyle w:val="Hyperlink"/>
          <w:rFonts w:ascii="Times New Roman" w:hAnsi="Times New Roman" w:cs="Times New Roman"/>
          <w:color w:val="548DD4" w:themeColor="text2" w:themeTint="99"/>
          <w:u w:val="none"/>
        </w:rPr>
      </w:pPr>
    </w:p>
    <w:p w:rsidR="00B95DE7" w:rsidRDefault="00B95DE7" w:rsidP="00C93174">
      <w:pPr>
        <w:spacing w:after="0"/>
        <w:rPr>
          <w:rStyle w:val="Hyperlink"/>
          <w:rFonts w:ascii="Times New Roman" w:hAnsi="Times New Roman" w:cs="Times New Roman"/>
          <w:color w:val="548DD4" w:themeColor="text2" w:themeTint="99"/>
          <w:u w:val="none"/>
        </w:rPr>
      </w:pPr>
    </w:p>
    <w:p w:rsidR="00B95DE7" w:rsidRDefault="00B95DE7" w:rsidP="00C93174">
      <w:pPr>
        <w:spacing w:after="0"/>
        <w:rPr>
          <w:rStyle w:val="Hyperlink"/>
          <w:rFonts w:ascii="Times New Roman" w:hAnsi="Times New Roman" w:cs="Times New Roman"/>
          <w:color w:val="548DD4" w:themeColor="text2" w:themeTint="99"/>
          <w:u w:val="none"/>
        </w:rPr>
      </w:pPr>
    </w:p>
    <w:p w:rsidR="00B95DE7" w:rsidRDefault="00B95DE7" w:rsidP="00C93174">
      <w:pPr>
        <w:spacing w:after="0"/>
        <w:rPr>
          <w:rStyle w:val="Hyperlink"/>
          <w:rFonts w:ascii="Times New Roman" w:hAnsi="Times New Roman" w:cs="Times New Roman"/>
          <w:color w:val="548DD4" w:themeColor="text2" w:themeTint="99"/>
          <w:u w:val="none"/>
        </w:rPr>
      </w:pPr>
    </w:p>
    <w:p w:rsidR="00B95DE7" w:rsidRDefault="00B95DE7" w:rsidP="00C93174">
      <w:pPr>
        <w:spacing w:after="0"/>
        <w:rPr>
          <w:rStyle w:val="Hyperlink"/>
          <w:rFonts w:ascii="Times New Roman" w:hAnsi="Times New Roman" w:cs="Times New Roman"/>
          <w:color w:val="548DD4" w:themeColor="text2" w:themeTint="99"/>
          <w:u w:val="none"/>
        </w:rPr>
      </w:pPr>
    </w:p>
    <w:p w:rsidR="00FF429C" w:rsidRPr="00FF429C" w:rsidRDefault="00FF429C" w:rsidP="00C93174">
      <w:pPr>
        <w:spacing w:after="0"/>
        <w:rPr>
          <w:rFonts w:ascii="Times New Roman" w:hAnsi="Times New Roman" w:cs="Times New Roman"/>
          <w:color w:val="000000" w:themeColor="text1"/>
        </w:rPr>
      </w:pPr>
      <w:r w:rsidRPr="00FF429C">
        <w:rPr>
          <w:rStyle w:val="Hyperlink"/>
          <w:rFonts w:ascii="Times New Roman" w:hAnsi="Times New Roman" w:cs="Times New Roman"/>
          <w:color w:val="000000" w:themeColor="text1"/>
          <w:u w:val="none"/>
        </w:rPr>
        <w:t>Encl.</w:t>
      </w:r>
    </w:p>
    <w:sectPr w:rsidR="00FF429C" w:rsidRPr="00FF429C" w:rsidSect="007F0E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857" w:rsidRDefault="002D2857" w:rsidP="004A3E54">
      <w:pPr>
        <w:spacing w:after="0" w:line="240" w:lineRule="auto"/>
      </w:pPr>
      <w:r>
        <w:separator/>
      </w:r>
    </w:p>
  </w:endnote>
  <w:endnote w:type="continuationSeparator" w:id="0">
    <w:p w:rsidR="002D2857" w:rsidRDefault="002D2857" w:rsidP="004A3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0D" w:rsidRDefault="006A2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30981"/>
      <w:docPartObj>
        <w:docPartGallery w:val="Page Numbers (Bottom of Page)"/>
        <w:docPartUnique/>
      </w:docPartObj>
    </w:sdtPr>
    <w:sdtEndPr>
      <w:rPr>
        <w:noProof/>
      </w:rPr>
    </w:sdtEndPr>
    <w:sdtContent>
      <w:p w:rsidR="007F0EFF" w:rsidRDefault="007F0EFF">
        <w:pPr>
          <w:pStyle w:val="Footer"/>
          <w:jc w:val="right"/>
        </w:pPr>
        <w:r>
          <w:fldChar w:fldCharType="begin"/>
        </w:r>
        <w:r>
          <w:instrText xml:space="preserve"> PAGE   \* MERGEFORMAT </w:instrText>
        </w:r>
        <w:r>
          <w:fldChar w:fldCharType="separate"/>
        </w:r>
        <w:r w:rsidR="005A2DAD">
          <w:rPr>
            <w:noProof/>
          </w:rPr>
          <w:t>2</w:t>
        </w:r>
        <w:r>
          <w:rPr>
            <w:noProof/>
          </w:rPr>
          <w:fldChar w:fldCharType="end"/>
        </w:r>
      </w:p>
    </w:sdtContent>
  </w:sdt>
  <w:p w:rsidR="007F0EFF" w:rsidRDefault="007F0E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63" w:rsidRDefault="00BE5A63">
    <w:pPr>
      <w:pStyle w:val="Footer"/>
      <w:jc w:val="right"/>
    </w:pPr>
  </w:p>
  <w:p w:rsidR="00BE5A63" w:rsidRDefault="00BE5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857" w:rsidRDefault="002D2857" w:rsidP="004A3E54">
      <w:pPr>
        <w:spacing w:after="0" w:line="240" w:lineRule="auto"/>
      </w:pPr>
      <w:r>
        <w:separator/>
      </w:r>
    </w:p>
  </w:footnote>
  <w:footnote w:type="continuationSeparator" w:id="0">
    <w:p w:rsidR="002D2857" w:rsidRDefault="002D2857" w:rsidP="004A3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0D" w:rsidRDefault="006A2C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0D" w:rsidRDefault="006A2C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636790"/>
      <w:docPartObj>
        <w:docPartGallery w:val="Watermarks"/>
        <w:docPartUnique/>
      </w:docPartObj>
    </w:sdtPr>
    <w:sdtEndPr/>
    <w:sdtContent>
      <w:p w:rsidR="002244DF" w:rsidRDefault="002D28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6817" w:type="pct"/>
          <w:tblLayout w:type="fixed"/>
          <w:tblLook w:val="01E0" w:firstRow="1" w:lastRow="1" w:firstColumn="1" w:lastColumn="1" w:noHBand="0" w:noVBand="0"/>
        </w:tblPr>
        <w:tblGrid>
          <w:gridCol w:w="1530"/>
          <w:gridCol w:w="8728"/>
          <w:gridCol w:w="2503"/>
        </w:tblGrid>
        <w:tr w:rsidR="002244DF" w:rsidRPr="009400D1" w:rsidTr="00E24766">
          <w:trPr>
            <w:trHeight w:val="2250"/>
          </w:trPr>
          <w:tc>
            <w:tcPr>
              <w:tcW w:w="1530" w:type="dxa"/>
              <w:vAlign w:val="center"/>
            </w:tcPr>
            <w:p w:rsidR="002244DF" w:rsidRPr="009400D1" w:rsidRDefault="002244DF" w:rsidP="002244DF">
              <w:pPr>
                <w:tabs>
                  <w:tab w:val="center" w:pos="4320"/>
                  <w:tab w:val="right" w:pos="8640"/>
                </w:tabs>
                <w:spacing w:after="0" w:line="240" w:lineRule="auto"/>
                <w:ind w:left="-108" w:right="326"/>
                <w:rPr>
                  <w:rFonts w:ascii="Arial" w:eastAsia="Times New Roman" w:hAnsi="Arial" w:cs="Times New Roman"/>
                  <w:spacing w:val="-5"/>
                  <w:sz w:val="20"/>
                  <w:szCs w:val="20"/>
                </w:rPr>
              </w:pPr>
              <w:r w:rsidRPr="009400D1">
                <w:rPr>
                  <w:rFonts w:ascii="Arial" w:eastAsia="Times New Roman" w:hAnsi="Arial" w:cs="Times New Roman"/>
                  <w:noProof/>
                  <w:spacing w:val="-5"/>
                  <w:sz w:val="20"/>
                  <w:szCs w:val="20"/>
                </w:rPr>
                <w:drawing>
                  <wp:inline distT="0" distB="0" distL="0" distR="0" wp14:anchorId="716EE13F" wp14:editId="45C433C9">
                    <wp:extent cx="914400" cy="914400"/>
                    <wp:effectExtent l="0" t="0" r="0" b="0"/>
                    <wp:docPr id="2" name="Picture 2" descr="NBC_official_doi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C_official_doi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2244DF" w:rsidRPr="009400D1" w:rsidRDefault="002244DF" w:rsidP="002244DF">
              <w:pPr>
                <w:tabs>
                  <w:tab w:val="center" w:pos="4320"/>
                  <w:tab w:val="right" w:pos="8640"/>
                </w:tabs>
                <w:spacing w:after="0" w:line="240" w:lineRule="auto"/>
                <w:rPr>
                  <w:rFonts w:ascii="Arial" w:eastAsia="Times New Roman" w:hAnsi="Arial" w:cs="Times New Roman"/>
                  <w:spacing w:val="-5"/>
                  <w:sz w:val="20"/>
                  <w:szCs w:val="20"/>
                </w:rPr>
              </w:pPr>
            </w:p>
          </w:tc>
          <w:tc>
            <w:tcPr>
              <w:tcW w:w="8729" w:type="dxa"/>
              <w:vAlign w:val="center"/>
              <w:hideMark/>
            </w:tcPr>
            <w:p w:rsidR="002244DF" w:rsidRPr="005D5841" w:rsidRDefault="002244DF" w:rsidP="002244DF">
              <w:pPr>
                <w:tabs>
                  <w:tab w:val="center" w:pos="4320"/>
                  <w:tab w:val="right" w:pos="8640"/>
                </w:tabs>
                <w:spacing w:before="120" w:after="0" w:line="240" w:lineRule="auto"/>
                <w:ind w:left="-3618" w:right="-2536"/>
                <w:jc w:val="center"/>
                <w:rPr>
                  <w:rFonts w:ascii="Times New Roman" w:eastAsia="Times New Roman" w:hAnsi="Times New Roman" w:cs="Times New Roman"/>
                  <w:color w:val="003D7D"/>
                  <w:spacing w:val="5"/>
                  <w:sz w:val="28"/>
                  <w:szCs w:val="28"/>
                </w:rPr>
              </w:pPr>
              <w:r w:rsidRPr="005D5841">
                <w:rPr>
                  <w:rFonts w:ascii="Times New Roman" w:eastAsia="Times New Roman" w:hAnsi="Times New Roman" w:cs="Times New Roman"/>
                  <w:color w:val="003D7D"/>
                  <w:spacing w:val="5"/>
                  <w:sz w:val="28"/>
                  <w:szCs w:val="28"/>
                </w:rPr>
                <w:t>UNITED STATES DEPARTMENT OF THE INTERIOR</w:t>
              </w:r>
            </w:p>
            <w:p w:rsidR="002244DF" w:rsidRPr="005D5841" w:rsidRDefault="002244DF" w:rsidP="002244DF">
              <w:pPr>
                <w:tabs>
                  <w:tab w:val="center" w:pos="4320"/>
                  <w:tab w:val="right" w:pos="8640"/>
                </w:tabs>
                <w:spacing w:before="120" w:after="0" w:line="240" w:lineRule="auto"/>
                <w:ind w:left="-1638"/>
                <w:jc w:val="center"/>
                <w:rPr>
                  <w:rFonts w:ascii="Times New Roman" w:eastAsia="Times New Roman" w:hAnsi="Times New Roman" w:cs="Times New Roman"/>
                  <w:color w:val="003D7D"/>
                  <w:spacing w:val="5"/>
                  <w:sz w:val="24"/>
                  <w:szCs w:val="24"/>
                </w:rPr>
              </w:pPr>
              <w:r w:rsidRPr="005D5841">
                <w:rPr>
                  <w:rFonts w:ascii="Times New Roman" w:eastAsia="Times New Roman" w:hAnsi="Times New Roman" w:cs="Times New Roman"/>
                  <w:color w:val="003D7D"/>
                  <w:spacing w:val="5"/>
                  <w:sz w:val="24"/>
                  <w:szCs w:val="24"/>
                </w:rPr>
                <w:t>OFFICE OF THE SECRETARY</w:t>
              </w:r>
            </w:p>
            <w:p w:rsidR="002244DF" w:rsidRPr="005D5841" w:rsidRDefault="002244DF" w:rsidP="002244DF">
              <w:pPr>
                <w:tabs>
                  <w:tab w:val="center" w:pos="4320"/>
                  <w:tab w:val="right" w:pos="8640"/>
                </w:tabs>
                <w:spacing w:before="120" w:after="0" w:line="240" w:lineRule="auto"/>
                <w:ind w:left="-1458"/>
                <w:jc w:val="center"/>
                <w:rPr>
                  <w:rFonts w:ascii="Times New Roman" w:eastAsia="Times New Roman" w:hAnsi="Times New Roman" w:cs="Times New Roman"/>
                  <w:color w:val="003D7D"/>
                  <w:spacing w:val="5"/>
                  <w:sz w:val="24"/>
                  <w:szCs w:val="24"/>
                </w:rPr>
              </w:pPr>
              <w:r w:rsidRPr="005D5841">
                <w:rPr>
                  <w:rFonts w:ascii="Times New Roman" w:eastAsia="Times New Roman" w:hAnsi="Times New Roman" w:cs="Times New Roman"/>
                  <w:color w:val="003D7D"/>
                  <w:spacing w:val="5"/>
                  <w:sz w:val="24"/>
                  <w:szCs w:val="24"/>
                </w:rPr>
                <w:t>Office of Valuation Services</w:t>
              </w:r>
            </w:p>
            <w:p w:rsidR="002244DF" w:rsidRPr="009400D1" w:rsidRDefault="006A2C0D" w:rsidP="006A2C0D">
              <w:pPr>
                <w:tabs>
                  <w:tab w:val="center" w:pos="4320"/>
                  <w:tab w:val="right" w:pos="8640"/>
                </w:tabs>
                <w:spacing w:before="120" w:after="0" w:line="240" w:lineRule="auto"/>
                <w:ind w:left="-1278"/>
                <w:jc w:val="center"/>
                <w:rPr>
                  <w:rFonts w:ascii="Times New Roman" w:eastAsia="Times New Roman" w:hAnsi="Times New Roman" w:cs="Times New Roman"/>
                  <w:color w:val="003D7D"/>
                  <w:spacing w:val="5"/>
                  <w:sz w:val="16"/>
                  <w:szCs w:val="16"/>
                </w:rPr>
              </w:pPr>
              <w:r w:rsidRPr="006A2C0D">
                <w:rPr>
                  <w:rFonts w:ascii="Times New Roman" w:eastAsia="Times New Roman" w:hAnsi="Times New Roman" w:cs="Times New Roman"/>
                  <w:color w:val="4F81BD" w:themeColor="accent1"/>
                  <w:spacing w:val="5"/>
                  <w:sz w:val="20"/>
                  <w:szCs w:val="20"/>
                </w:rPr>
                <w:t>[</w:t>
              </w:r>
              <w:r>
                <w:rPr>
                  <w:rFonts w:ascii="Times New Roman" w:eastAsia="Times New Roman" w:hAnsi="Times New Roman" w:cs="Times New Roman"/>
                  <w:color w:val="4F81BD" w:themeColor="accent1"/>
                  <w:spacing w:val="5"/>
                  <w:sz w:val="20"/>
                  <w:szCs w:val="20"/>
                </w:rPr>
                <w:t>City</w:t>
              </w:r>
              <w:r w:rsidR="002244DF" w:rsidRPr="006A2C0D">
                <w:rPr>
                  <w:rFonts w:ascii="Times New Roman" w:eastAsia="Times New Roman" w:hAnsi="Times New Roman" w:cs="Times New Roman"/>
                  <w:color w:val="4F81BD" w:themeColor="accent1"/>
                  <w:spacing w:val="5"/>
                  <w:sz w:val="20"/>
                  <w:szCs w:val="20"/>
                </w:rPr>
                <w:t xml:space="preserve">, </w:t>
              </w:r>
              <w:r>
                <w:rPr>
                  <w:rFonts w:ascii="Times New Roman" w:eastAsia="Times New Roman" w:hAnsi="Times New Roman" w:cs="Times New Roman"/>
                  <w:color w:val="4F81BD" w:themeColor="accent1"/>
                  <w:spacing w:val="5"/>
                  <w:sz w:val="20"/>
                  <w:szCs w:val="20"/>
                </w:rPr>
                <w:t>ST</w:t>
              </w:r>
              <w:r w:rsidR="002244DF" w:rsidRPr="006A2C0D">
                <w:rPr>
                  <w:rFonts w:ascii="Times New Roman" w:eastAsia="Times New Roman" w:hAnsi="Times New Roman" w:cs="Times New Roman"/>
                  <w:color w:val="4F81BD" w:themeColor="accent1"/>
                  <w:spacing w:val="5"/>
                  <w:sz w:val="20"/>
                  <w:szCs w:val="20"/>
                </w:rPr>
                <w:t xml:space="preserve"> </w:t>
              </w:r>
              <w:r>
                <w:rPr>
                  <w:rFonts w:ascii="Times New Roman" w:eastAsia="Times New Roman" w:hAnsi="Times New Roman" w:cs="Times New Roman"/>
                  <w:color w:val="4F81BD" w:themeColor="accent1"/>
                  <w:spacing w:val="5"/>
                  <w:sz w:val="20"/>
                  <w:szCs w:val="20"/>
                </w:rPr>
                <w:t>ZIPCODE</w:t>
              </w:r>
              <w:r w:rsidRPr="006A2C0D">
                <w:rPr>
                  <w:rFonts w:ascii="Times New Roman" w:eastAsia="Times New Roman" w:hAnsi="Times New Roman" w:cs="Times New Roman"/>
                  <w:color w:val="4F81BD" w:themeColor="accent1"/>
                  <w:spacing w:val="5"/>
                  <w:sz w:val="20"/>
                  <w:szCs w:val="20"/>
                </w:rPr>
                <w:t>]</w:t>
              </w:r>
            </w:p>
          </w:tc>
          <w:tc>
            <w:tcPr>
              <w:tcW w:w="2503" w:type="dxa"/>
              <w:vAlign w:val="center"/>
            </w:tcPr>
            <w:p w:rsidR="002244DF" w:rsidRPr="009400D1" w:rsidRDefault="002244DF" w:rsidP="002244DF">
              <w:pPr>
                <w:tabs>
                  <w:tab w:val="center" w:pos="4320"/>
                  <w:tab w:val="right" w:pos="8640"/>
                </w:tabs>
                <w:spacing w:after="0" w:line="240" w:lineRule="auto"/>
                <w:jc w:val="right"/>
                <w:rPr>
                  <w:rFonts w:ascii="Arial" w:eastAsia="Times New Roman" w:hAnsi="Arial" w:cs="Times New Roman"/>
                  <w:spacing w:val="-5"/>
                  <w:sz w:val="20"/>
                  <w:szCs w:val="20"/>
                </w:rPr>
              </w:pPr>
            </w:p>
          </w:tc>
        </w:tr>
      </w:tbl>
      <w:p w:rsidR="00BE5A63" w:rsidRDefault="002D2857">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85"/>
    <w:rsid w:val="00027348"/>
    <w:rsid w:val="00052D57"/>
    <w:rsid w:val="00080CD6"/>
    <w:rsid w:val="00092C9A"/>
    <w:rsid w:val="001739BE"/>
    <w:rsid w:val="002244DF"/>
    <w:rsid w:val="002D2857"/>
    <w:rsid w:val="003A72D2"/>
    <w:rsid w:val="003D6114"/>
    <w:rsid w:val="00436B92"/>
    <w:rsid w:val="004A3E54"/>
    <w:rsid w:val="004F7795"/>
    <w:rsid w:val="005A2DAD"/>
    <w:rsid w:val="005E0AE5"/>
    <w:rsid w:val="006A2C0D"/>
    <w:rsid w:val="00760C50"/>
    <w:rsid w:val="007F0EFF"/>
    <w:rsid w:val="008164D1"/>
    <w:rsid w:val="008720B3"/>
    <w:rsid w:val="009072D5"/>
    <w:rsid w:val="00926413"/>
    <w:rsid w:val="0099114E"/>
    <w:rsid w:val="00A80DA0"/>
    <w:rsid w:val="00AE3C8F"/>
    <w:rsid w:val="00B5479D"/>
    <w:rsid w:val="00B84F52"/>
    <w:rsid w:val="00B95DE7"/>
    <w:rsid w:val="00BE5A63"/>
    <w:rsid w:val="00C134C5"/>
    <w:rsid w:val="00C2300C"/>
    <w:rsid w:val="00C93174"/>
    <w:rsid w:val="00D41125"/>
    <w:rsid w:val="00D81885"/>
    <w:rsid w:val="00D850A9"/>
    <w:rsid w:val="00DB65F1"/>
    <w:rsid w:val="00E33B1C"/>
    <w:rsid w:val="00F22AE8"/>
    <w:rsid w:val="00F4516F"/>
    <w:rsid w:val="00F646DE"/>
    <w:rsid w:val="00F71B74"/>
    <w:rsid w:val="00FF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2A39C0A-8C91-48FA-8CE3-1DDB76A6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174"/>
    <w:rPr>
      <w:color w:val="0000FF" w:themeColor="hyperlink"/>
      <w:u w:val="single"/>
    </w:rPr>
  </w:style>
  <w:style w:type="paragraph" w:styleId="BalloonText">
    <w:name w:val="Balloon Text"/>
    <w:basedOn w:val="Normal"/>
    <w:link w:val="BalloonTextChar"/>
    <w:uiPriority w:val="99"/>
    <w:semiHidden/>
    <w:unhideWhenUsed/>
    <w:rsid w:val="00E33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B1C"/>
    <w:rPr>
      <w:rFonts w:ascii="Tahoma" w:hAnsi="Tahoma" w:cs="Tahoma"/>
      <w:sz w:val="16"/>
      <w:szCs w:val="16"/>
    </w:rPr>
  </w:style>
  <w:style w:type="paragraph" w:styleId="Header">
    <w:name w:val="header"/>
    <w:basedOn w:val="Normal"/>
    <w:link w:val="HeaderChar"/>
    <w:uiPriority w:val="99"/>
    <w:unhideWhenUsed/>
    <w:rsid w:val="004A3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54"/>
  </w:style>
  <w:style w:type="paragraph" w:styleId="Footer">
    <w:name w:val="footer"/>
    <w:basedOn w:val="Normal"/>
    <w:link w:val="FooterChar"/>
    <w:uiPriority w:val="99"/>
    <w:unhideWhenUsed/>
    <w:rsid w:val="004A3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elke@atni.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rin_Janicki@nps.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ic_p_griffin@ios.doi.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57AD-F1DD-4026-A11A-47652179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J Hansen</dc:creator>
  <cp:lastModifiedBy>Ward, Michael R</cp:lastModifiedBy>
  <cp:revision>6</cp:revision>
  <cp:lastPrinted>2017-01-17T17:04:00Z</cp:lastPrinted>
  <dcterms:created xsi:type="dcterms:W3CDTF">2017-03-13T21:42:00Z</dcterms:created>
  <dcterms:modified xsi:type="dcterms:W3CDTF">2017-06-14T22:21:00Z</dcterms:modified>
</cp:coreProperties>
</file>